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56D47" w14:textId="7B45428E" w:rsidR="00A631D4" w:rsidRDefault="005D3D9F" w:rsidP="00923B2E">
      <w:pPr>
        <w:pStyle w:val="NoSpacing"/>
        <w:rPr>
          <w:b/>
          <w:lang w:val="nl-NL"/>
        </w:rPr>
      </w:pPr>
      <w:r w:rsidRPr="00C16D04">
        <w:rPr>
          <w:b/>
          <w:noProof/>
          <w:lang w:val="nl-NL"/>
        </w:rPr>
        <mc:AlternateContent>
          <mc:Choice Requires="wps">
            <w:drawing>
              <wp:anchor distT="45720" distB="45720" distL="114300" distR="114300" simplePos="0" relativeHeight="251659264" behindDoc="1" locked="0" layoutInCell="1" allowOverlap="1" wp14:anchorId="686E6B54" wp14:editId="7CAC223D">
                <wp:simplePos x="0" y="0"/>
                <wp:positionH relativeFrom="page">
                  <wp:align>right</wp:align>
                </wp:positionH>
                <wp:positionV relativeFrom="paragraph">
                  <wp:posOffset>-630555</wp:posOffset>
                </wp:positionV>
                <wp:extent cx="7865533" cy="2232561"/>
                <wp:effectExtent l="0" t="0" r="254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5533" cy="2232561"/>
                        </a:xfrm>
                        <a:prstGeom prst="rect">
                          <a:avLst/>
                        </a:prstGeom>
                        <a:solidFill>
                          <a:schemeClr val="accent1">
                            <a:lumMod val="40000"/>
                            <a:lumOff val="60000"/>
                          </a:schemeClr>
                        </a:solidFill>
                        <a:ln w="9525">
                          <a:noFill/>
                          <a:miter lim="800000"/>
                          <a:headEnd/>
                          <a:tailEnd/>
                        </a:ln>
                      </wps:spPr>
                      <wps:txbx>
                        <w:txbxContent>
                          <w:p w14:paraId="21694D07" w14:textId="6A0C0CA4" w:rsidR="00C16D04" w:rsidRPr="00243C9A" w:rsidRDefault="00C16D04">
                            <w:pPr>
                              <w:rPr>
                                <w:color w:val="000000"/>
                                <w:lang w:val="nl-NL"/>
                                <w14:glow w14:rad="0">
                                  <w14:srgbClr w14:val="25167A">
                                    <w14:alpha w14:val="40000"/>
                                  </w14:srgbClr>
                                </w14:glow>
                                <w14:textFill>
                                  <w14:solidFill>
                                    <w14:srgbClr w14:val="000000">
                                      <w14:alpha w14:val="42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6E6B54" id="_x0000_t202" coordsize="21600,21600" o:spt="202" path="m,l,21600r21600,l21600,xe">
                <v:stroke joinstyle="miter"/>
                <v:path gradientshapeok="t" o:connecttype="rect"/>
              </v:shapetype>
              <v:shape id="Tekstvak 2" o:spid="_x0000_s1026" type="#_x0000_t202" style="position:absolute;margin-left:568.15pt;margin-top:-49.65pt;width:619.35pt;height:175.8pt;z-index:-2516572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" fillcolor="#b4c6e7 [1300]" stroked="f">
                <v:textbox>
                  <w:txbxContent>
                    <w:p w14:paraId="21694D07" w14:textId="6A0C0CA4" w:rsidR="00C16D04" w:rsidRPr="00243C9A" w:rsidRDefault="00C16D04">
                      <w:pPr>
                        <w:rPr>
                          <w:color w:val="000000"/>
                          <w:lang w:val="nl-NL"/>
                          <w14:glow w14:rad="0">
                            <w14:srgbClr w14:val="25167A">
                              <w14:alpha w14:val="40000"/>
                            </w14:srgbClr>
                          </w14:glow>
                          <w14:textFill>
                            <w14:solidFill>
                              <w14:srgbClr w14:val="000000">
                                <w14:alpha w14:val="42000"/>
                              </w14:srgbClr>
                            </w14:solidFill>
                          </w14:textFill>
                        </w:rPr>
                      </w:pPr>
                    </w:p>
                  </w:txbxContent>
                </v:textbox>
                <w10:wrap anchorx="page"/>
              </v:shape>
            </w:pict>
          </mc:Fallback>
        </mc:AlternateContent>
      </w:r>
      <w:r w:rsidR="009D4A4A">
        <w:rPr>
          <w:noProof/>
        </w:rPr>
        <w:drawing>
          <wp:anchor distT="0" distB="0" distL="114300" distR="114300" simplePos="0" relativeHeight="251673600" behindDoc="0" locked="0" layoutInCell="1" allowOverlap="1" wp14:anchorId="037A9A68" wp14:editId="18F1A2D8">
            <wp:simplePos x="0" y="0"/>
            <wp:positionH relativeFrom="column">
              <wp:posOffset>-137662</wp:posOffset>
            </wp:positionH>
            <wp:positionV relativeFrom="paragraph">
              <wp:posOffset>-322048</wp:posOffset>
            </wp:positionV>
            <wp:extent cx="2660714" cy="361507"/>
            <wp:effectExtent l="0" t="0" r="6350" b="635"/>
            <wp:wrapNone/>
            <wp:docPr id="14" name="Afbeelding 14" descr="Afbeeldingsresultaat voor hva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hva logo 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0714" cy="3615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DCD204" w14:textId="4A8F2914" w:rsidR="00A631D4" w:rsidRPr="00722424" w:rsidRDefault="00A631D4" w:rsidP="00923B2E">
      <w:pPr>
        <w:pStyle w:val="NoSpacing"/>
        <w:rPr>
          <w:b/>
          <w:sz w:val="28"/>
          <w:lang w:val="nl-NL"/>
        </w:rPr>
      </w:pPr>
    </w:p>
    <w:p w14:paraId="5465ACEC" w14:textId="77777777" w:rsidR="0052791A" w:rsidRPr="00E43055" w:rsidRDefault="0052791A" w:rsidP="00923B2E">
      <w:pPr>
        <w:pStyle w:val="NoSpacing"/>
        <w:rPr>
          <w:rFonts w:ascii="Frutiger LT Com 45 Light" w:hAnsi="Frutiger LT Com 45 Light"/>
          <w:sz w:val="2"/>
          <w:lang w:val="nl-NL"/>
        </w:rPr>
      </w:pPr>
    </w:p>
    <w:p w14:paraId="310AC77F" w14:textId="2AFA4AC2" w:rsidR="00A631D4" w:rsidRPr="00680410" w:rsidRDefault="00A631D4" w:rsidP="00923B2E">
      <w:pPr>
        <w:pStyle w:val="NoSpacing"/>
        <w:rPr>
          <w:rFonts w:ascii="Frutiger LT Com 45 Light" w:hAnsi="Frutiger LT Com 45 Light"/>
          <w:b/>
          <w:color w:val="FFFFFF" w:themeColor="background1"/>
          <w:sz w:val="44"/>
          <w:lang w:val="nl-NL"/>
        </w:rPr>
      </w:pPr>
      <w:r w:rsidRPr="00680410">
        <w:rPr>
          <w:rFonts w:ascii="Frutiger LT Com 45 Light" w:hAnsi="Frutiger LT Com 45 Light"/>
          <w:b/>
          <w:color w:val="FFFFFF" w:themeColor="background1"/>
          <w:sz w:val="48"/>
          <w:lang w:val="nl-NL"/>
        </w:rPr>
        <w:t>KWALITEITSBEOORDELING</w:t>
      </w:r>
      <w:r w:rsidRPr="00680410">
        <w:rPr>
          <w:rFonts w:ascii="Frutiger LT Com 45 Light" w:hAnsi="Frutiger LT Com 45 Light"/>
          <w:b/>
          <w:color w:val="FFFFFF" w:themeColor="background1"/>
          <w:sz w:val="44"/>
          <w:lang w:val="nl-NL"/>
        </w:rPr>
        <w:t xml:space="preserve"> </w:t>
      </w:r>
      <w:r w:rsidR="002B7B0E">
        <w:rPr>
          <w:rFonts w:ascii="Frutiger LT Com 45 Light" w:hAnsi="Frutiger LT Com 45 Light"/>
          <w:b/>
          <w:color w:val="FFFFFF" w:themeColor="background1"/>
          <w:sz w:val="44"/>
          <w:lang w:val="nl-NL"/>
        </w:rPr>
        <w:t>20</w:t>
      </w:r>
      <w:r w:rsidR="005C5562">
        <w:rPr>
          <w:rFonts w:ascii="Frutiger LT Com 45 Light" w:hAnsi="Frutiger LT Com 45 Light"/>
          <w:b/>
          <w:color w:val="FFFFFF" w:themeColor="background1"/>
          <w:sz w:val="44"/>
          <w:lang w:val="nl-NL"/>
        </w:rPr>
        <w:t>2</w:t>
      </w:r>
      <w:r w:rsidR="009B273F">
        <w:rPr>
          <w:rFonts w:ascii="Frutiger LT Com 45 Light" w:hAnsi="Frutiger LT Com 45 Light"/>
          <w:b/>
          <w:color w:val="FFFFFF" w:themeColor="background1"/>
          <w:sz w:val="44"/>
          <w:lang w:val="nl-NL"/>
        </w:rPr>
        <w:t>2</w:t>
      </w:r>
    </w:p>
    <w:p w14:paraId="49891259" w14:textId="77A0012F" w:rsidR="00A631D4" w:rsidRPr="00680410" w:rsidRDefault="003A50D8" w:rsidP="00923B2E">
      <w:pPr>
        <w:pStyle w:val="NoSpacing"/>
        <w:rPr>
          <w:rFonts w:ascii="Frutiger LT Com 45 Light" w:hAnsi="Frutiger LT Com 45 Light"/>
          <w:color w:val="FFFFFF" w:themeColor="background1"/>
          <w:sz w:val="36"/>
          <w:lang w:val="nl-NL"/>
        </w:rPr>
      </w:pPr>
      <w:bookmarkStart w:id="0" w:name="_Hlk18933308"/>
      <w:r>
        <w:rPr>
          <w:rFonts w:ascii="Frutiger LT Com 45 Light" w:hAnsi="Frutiger LT Com 45 Light"/>
          <w:color w:val="FFFFFF" w:themeColor="background1"/>
          <w:sz w:val="36"/>
          <w:lang w:val="nl-NL"/>
        </w:rPr>
        <w:t>Bachelor HBO-ICT</w:t>
      </w:r>
      <w:r w:rsidR="00A631D4" w:rsidRPr="00680410">
        <w:rPr>
          <w:rFonts w:ascii="Frutiger LT Com 45 Light" w:hAnsi="Frutiger LT Com 45 Light"/>
          <w:color w:val="FFFFFF" w:themeColor="background1"/>
          <w:sz w:val="36"/>
          <w:lang w:val="nl-NL"/>
        </w:rPr>
        <w:t xml:space="preserve"> </w:t>
      </w:r>
    </w:p>
    <w:bookmarkEnd w:id="0"/>
    <w:p w14:paraId="29E1A805" w14:textId="4547625D" w:rsidR="00A631D4" w:rsidRDefault="00A631D4" w:rsidP="00923B2E">
      <w:pPr>
        <w:pStyle w:val="NoSpacing"/>
        <w:rPr>
          <w:b/>
          <w:lang w:val="nl-NL"/>
        </w:rPr>
      </w:pPr>
    </w:p>
    <w:p w14:paraId="11081F7F" w14:textId="564541EB" w:rsidR="00A631D4" w:rsidRDefault="00A631D4" w:rsidP="00923B2E">
      <w:pPr>
        <w:pStyle w:val="NoSpacing"/>
        <w:rPr>
          <w:b/>
          <w:lang w:val="nl-NL"/>
        </w:rPr>
      </w:pPr>
    </w:p>
    <w:p w14:paraId="3A31139A" w14:textId="77777777" w:rsidR="00722424" w:rsidRPr="00C42896" w:rsidRDefault="00722424" w:rsidP="00923B2E">
      <w:pPr>
        <w:pStyle w:val="NoSpacing"/>
        <w:rPr>
          <w:b/>
          <w:sz w:val="8"/>
          <w:lang w:val="nl-NL"/>
        </w:rPr>
      </w:pPr>
    </w:p>
    <w:p w14:paraId="278BE956" w14:textId="1ADD6324" w:rsidR="00CB077B" w:rsidRDefault="00E43055" w:rsidP="00923B2E">
      <w:pPr>
        <w:pStyle w:val="NoSpacing"/>
        <w:rPr>
          <w:b/>
          <w:lang w:val="nl-NL"/>
        </w:rPr>
      </w:pPr>
      <w:r w:rsidRPr="00C16D04">
        <w:rPr>
          <w:b/>
          <w:noProof/>
          <w:lang w:val="nl-NL"/>
        </w:rPr>
        <mc:AlternateContent>
          <mc:Choice Requires="wps">
            <w:drawing>
              <wp:anchor distT="45720" distB="45720" distL="114300" distR="114300" simplePos="0" relativeHeight="251685888" behindDoc="1" locked="0" layoutInCell="1" allowOverlap="1" wp14:anchorId="661BDF9B" wp14:editId="6A374822">
                <wp:simplePos x="0" y="0"/>
                <wp:positionH relativeFrom="margin">
                  <wp:align>left</wp:align>
                </wp:positionH>
                <wp:positionV relativeFrom="paragraph">
                  <wp:posOffset>135864</wp:posOffset>
                </wp:positionV>
                <wp:extent cx="2446317" cy="285008"/>
                <wp:effectExtent l="0" t="0" r="0" b="1270"/>
                <wp:wrapNone/>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31E98216" w14:textId="49B7592A" w:rsidR="005F2B6D" w:rsidRPr="00722424" w:rsidRDefault="000C384B"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TIJDPAD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BDF9B" id="_x0000_s1027" type="#_x0000_t202" style="position:absolute;margin-left:0;margin-top:10.7pt;width:192.6pt;height:22.45pt;z-index:-2516305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b9LAIAADs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" fillcolor="#b4c6e7 [1300]" stroked="f">
                <v:textbox>
                  <w:txbxContent>
                    <w:p w14:paraId="31E98216" w14:textId="49B7592A" w:rsidR="005F2B6D" w:rsidRPr="00722424" w:rsidRDefault="000C384B" w:rsidP="00E43055">
                      <w:pPr>
                        <w:pStyle w:val="Geenafstand"/>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TIJDPAD</w:t>
                      </w:r>
                    </w:p>
                  </w:txbxContent>
                </v:textbox>
                <w10:wrap anchorx="margin"/>
              </v:shape>
            </w:pict>
          </mc:Fallback>
        </mc:AlternateContent>
      </w:r>
      <w:r w:rsidR="00C16D04">
        <w:rPr>
          <w:b/>
          <w:lang w:val="nl-NL"/>
        </w:rPr>
        <w:br w:type="textWrapping" w:clear="all"/>
      </w:r>
    </w:p>
    <w:p w14:paraId="477DA08A" w14:textId="5E4B651C" w:rsidR="00243C9A" w:rsidRDefault="00243C9A" w:rsidP="00923B2E">
      <w:pPr>
        <w:pStyle w:val="NoSpacing"/>
        <w:rPr>
          <w:b/>
          <w:lang w:val="nl-NL"/>
        </w:rPr>
      </w:pPr>
    </w:p>
    <w:p w14:paraId="30F90F75" w14:textId="22403146" w:rsidR="00243C9A" w:rsidRPr="00C42896" w:rsidRDefault="00243C9A" w:rsidP="00923B2E">
      <w:pPr>
        <w:pStyle w:val="NoSpacing"/>
        <w:rPr>
          <w:b/>
          <w:sz w:val="14"/>
          <w:lang w:val="nl-NL"/>
        </w:rPr>
      </w:pPr>
      <w:bookmarkStart w:id="1" w:name="_Hlk19001075"/>
    </w:p>
    <w:p w14:paraId="047CF5BB" w14:textId="13AF1FC7" w:rsidR="00C45A96" w:rsidRPr="00E43055" w:rsidRDefault="00C42896" w:rsidP="00923B2E">
      <w:pPr>
        <w:pStyle w:val="NoSpacing"/>
        <w:rPr>
          <w:b/>
          <w:sz w:val="18"/>
          <w:lang w:val="nl-NL"/>
        </w:rPr>
      </w:pPr>
      <w:r w:rsidRPr="0070736C">
        <w:rPr>
          <w:b/>
          <w:noProof/>
          <w:lang w:val="nl-NL"/>
        </w:rPr>
        <mc:AlternateContent>
          <mc:Choice Requires="wps">
            <w:drawing>
              <wp:anchor distT="45720" distB="45720" distL="114300" distR="114300" simplePos="0" relativeHeight="251765760" behindDoc="0" locked="0" layoutInCell="1" allowOverlap="1" wp14:anchorId="6B310410" wp14:editId="778B0E71">
                <wp:simplePos x="0" y="0"/>
                <wp:positionH relativeFrom="margin">
                  <wp:posOffset>1329690</wp:posOffset>
                </wp:positionH>
                <wp:positionV relativeFrom="paragraph">
                  <wp:posOffset>6350</wp:posOffset>
                </wp:positionV>
                <wp:extent cx="2529205" cy="450215"/>
                <wp:effectExtent l="0" t="0" r="4445" b="6985"/>
                <wp:wrapSquare wrapText="bothSides"/>
                <wp:docPr id="30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450215"/>
                        </a:xfrm>
                        <a:prstGeom prst="rect">
                          <a:avLst/>
                        </a:prstGeom>
                        <a:solidFill>
                          <a:srgbClr val="FFFFFF"/>
                        </a:solidFill>
                        <a:ln w="9525">
                          <a:noFill/>
                          <a:miter lim="800000"/>
                          <a:headEnd/>
                          <a:tailEnd/>
                        </a:ln>
                      </wps:spPr>
                      <wps:txbx>
                        <w:txbxContent>
                          <w:p w14:paraId="071011DF" w14:textId="1CA23657" w:rsidR="00866A72" w:rsidRPr="002B7B0E" w:rsidRDefault="00866A72" w:rsidP="00C42896">
                            <w:pPr>
                              <w:spacing w:after="0" w:line="240" w:lineRule="auto"/>
                              <w:rPr>
                                <w:rFonts w:cstheme="minorHAnsi"/>
                                <w:b/>
                                <w:color w:val="D0CECE" w:themeColor="background2" w:themeShade="E6"/>
                                <w:szCs w:val="26"/>
                                <w:lang w:val="nl-NL"/>
                              </w:rPr>
                            </w:pPr>
                            <w:r w:rsidRPr="002B7B0E">
                              <w:rPr>
                                <w:rFonts w:cstheme="minorHAnsi"/>
                                <w:b/>
                                <w:color w:val="D0CECE" w:themeColor="background2" w:themeShade="E6"/>
                                <w:szCs w:val="26"/>
                                <w:lang w:val="nl-NL"/>
                              </w:rPr>
                              <w:t xml:space="preserve">ACCREDITATIE NVAO  </w:t>
                            </w:r>
                          </w:p>
                          <w:p w14:paraId="5DB1A2BA" w14:textId="6B1237F3" w:rsidR="00866A72" w:rsidRPr="002B7B0E" w:rsidRDefault="00866A72" w:rsidP="00C42896">
                            <w:pPr>
                              <w:spacing w:after="0" w:line="240" w:lineRule="auto"/>
                              <w:rPr>
                                <w:rFonts w:cstheme="minorHAnsi"/>
                                <w:color w:val="D0CECE" w:themeColor="background2" w:themeShade="E6"/>
                                <w:szCs w:val="26"/>
                                <w:lang w:val="nl-NL"/>
                              </w:rPr>
                            </w:pPr>
                            <w:r w:rsidRPr="002B7B0E">
                              <w:rPr>
                                <w:rFonts w:cstheme="minorHAnsi"/>
                                <w:color w:val="D0CECE" w:themeColor="background2" w:themeShade="E6"/>
                                <w:szCs w:val="26"/>
                                <w:lang w:val="nl-NL"/>
                              </w:rPr>
                              <w:t>Standaard 1 t</w:t>
                            </w:r>
                            <w:r w:rsidR="00414D3B">
                              <w:rPr>
                                <w:rFonts w:cstheme="minorHAnsi"/>
                                <w:color w:val="D0CECE" w:themeColor="background2" w:themeShade="E6"/>
                                <w:szCs w:val="26"/>
                                <w:lang w:val="nl-NL"/>
                              </w:rPr>
                              <w:t>ot en met</w:t>
                            </w:r>
                            <w:r w:rsidRPr="002B7B0E">
                              <w:rPr>
                                <w:rFonts w:cstheme="minorHAnsi"/>
                                <w:color w:val="D0CECE" w:themeColor="background2" w:themeShade="E6"/>
                                <w:szCs w:val="26"/>
                                <w:lang w:val="nl-NL"/>
                              </w:rPr>
                              <w:t xml:space="preserve"> </w:t>
                            </w:r>
                            <w:r w:rsidR="00BC21C1">
                              <w:rPr>
                                <w:rFonts w:cstheme="minorHAnsi"/>
                                <w:color w:val="D0CECE" w:themeColor="background2" w:themeShade="E6"/>
                                <w:szCs w:val="26"/>
                                <w:lang w:val="nl-NL"/>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10410" id="_x0000_s1028" type="#_x0000_t202" style="position:absolute;margin-left:104.7pt;margin-top:.5pt;width:199.15pt;height:35.4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" stroked="f">
                <v:textbox>
                  <w:txbxContent>
                    <w:p w14:paraId="071011DF" w14:textId="1CA23657" w:rsidR="00866A72" w:rsidRPr="002B7B0E" w:rsidRDefault="00866A72" w:rsidP="00C42896">
                      <w:pPr>
                        <w:spacing w:after="0" w:line="240" w:lineRule="auto"/>
                        <w:rPr>
                          <w:rFonts w:cstheme="minorHAnsi"/>
                          <w:b/>
                          <w:color w:val="D0CECE" w:themeColor="background2" w:themeShade="E6"/>
                          <w:szCs w:val="26"/>
                          <w:lang w:val="nl-NL"/>
                        </w:rPr>
                      </w:pPr>
                      <w:r w:rsidRPr="002B7B0E">
                        <w:rPr>
                          <w:rFonts w:cstheme="minorHAnsi"/>
                          <w:b/>
                          <w:color w:val="D0CECE" w:themeColor="background2" w:themeShade="E6"/>
                          <w:szCs w:val="26"/>
                          <w:lang w:val="nl-NL"/>
                        </w:rPr>
                        <w:t xml:space="preserve">ACCREDITATIE NVAO  </w:t>
                      </w:r>
                    </w:p>
                    <w:p w14:paraId="5DB1A2BA" w14:textId="6B1237F3" w:rsidR="00866A72" w:rsidRPr="002B7B0E" w:rsidRDefault="00866A72" w:rsidP="00C42896">
                      <w:pPr>
                        <w:spacing w:after="0" w:line="240" w:lineRule="auto"/>
                        <w:rPr>
                          <w:rFonts w:cstheme="minorHAnsi"/>
                          <w:color w:val="D0CECE" w:themeColor="background2" w:themeShade="E6"/>
                          <w:szCs w:val="26"/>
                          <w:lang w:val="nl-NL"/>
                        </w:rPr>
                      </w:pPr>
                      <w:r w:rsidRPr="002B7B0E">
                        <w:rPr>
                          <w:rFonts w:cstheme="minorHAnsi"/>
                          <w:color w:val="D0CECE" w:themeColor="background2" w:themeShade="E6"/>
                          <w:szCs w:val="26"/>
                          <w:lang w:val="nl-NL"/>
                        </w:rPr>
                        <w:t>Standaard 1 t</w:t>
                      </w:r>
                      <w:r w:rsidR="00414D3B">
                        <w:rPr>
                          <w:rFonts w:cstheme="minorHAnsi"/>
                          <w:color w:val="D0CECE" w:themeColor="background2" w:themeShade="E6"/>
                          <w:szCs w:val="26"/>
                          <w:lang w:val="nl-NL"/>
                        </w:rPr>
                        <w:t>ot en met</w:t>
                      </w:r>
                      <w:r w:rsidRPr="002B7B0E">
                        <w:rPr>
                          <w:rFonts w:cstheme="minorHAnsi"/>
                          <w:color w:val="D0CECE" w:themeColor="background2" w:themeShade="E6"/>
                          <w:szCs w:val="26"/>
                          <w:lang w:val="nl-NL"/>
                        </w:rPr>
                        <w:t xml:space="preserve"> </w:t>
                      </w:r>
                      <w:r w:rsidR="00BC21C1">
                        <w:rPr>
                          <w:rFonts w:cstheme="minorHAnsi"/>
                          <w:color w:val="D0CECE" w:themeColor="background2" w:themeShade="E6"/>
                          <w:szCs w:val="26"/>
                          <w:lang w:val="nl-NL"/>
                        </w:rPr>
                        <w:t>4</w:t>
                      </w:r>
                    </w:p>
                  </w:txbxContent>
                </v:textbox>
                <w10:wrap type="square" anchorx="margin"/>
              </v:shape>
            </w:pict>
          </mc:Fallback>
        </mc:AlternateContent>
      </w:r>
      <w:r w:rsidR="00866A72" w:rsidRPr="0070736C">
        <w:rPr>
          <w:b/>
          <w:noProof/>
          <w:lang w:val="nl-NL"/>
        </w:rPr>
        <mc:AlternateContent>
          <mc:Choice Requires="wps">
            <w:drawing>
              <wp:anchor distT="45720" distB="45720" distL="114300" distR="114300" simplePos="0" relativeHeight="251767808" behindDoc="0" locked="0" layoutInCell="1" allowOverlap="1" wp14:anchorId="711776DF" wp14:editId="7681240F">
                <wp:simplePos x="0" y="0"/>
                <wp:positionH relativeFrom="margin">
                  <wp:posOffset>3859241</wp:posOffset>
                </wp:positionH>
                <wp:positionV relativeFrom="paragraph">
                  <wp:posOffset>12378</wp:posOffset>
                </wp:positionV>
                <wp:extent cx="2529205" cy="450215"/>
                <wp:effectExtent l="0" t="0" r="4445" b="6985"/>
                <wp:wrapSquare wrapText="bothSides"/>
                <wp:docPr id="3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450215"/>
                        </a:xfrm>
                        <a:prstGeom prst="rect">
                          <a:avLst/>
                        </a:prstGeom>
                        <a:solidFill>
                          <a:srgbClr val="FFFFFF"/>
                        </a:solidFill>
                        <a:ln w="9525">
                          <a:noFill/>
                          <a:miter lim="800000"/>
                          <a:headEnd/>
                          <a:tailEnd/>
                        </a:ln>
                      </wps:spPr>
                      <wps:txbx>
                        <w:txbxContent>
                          <w:p w14:paraId="08E7EC14" w14:textId="160B57CA" w:rsidR="00866A72" w:rsidRPr="002B7B0E" w:rsidRDefault="00866A72" w:rsidP="00C42896">
                            <w:pPr>
                              <w:spacing w:after="0" w:line="240" w:lineRule="auto"/>
                              <w:rPr>
                                <w:rFonts w:cstheme="minorHAnsi"/>
                                <w:b/>
                                <w:color w:val="D0CECE" w:themeColor="background2" w:themeShade="E6"/>
                                <w:szCs w:val="26"/>
                                <w:lang w:val="nl-NL"/>
                              </w:rPr>
                            </w:pPr>
                            <w:r w:rsidRPr="002B7B0E">
                              <w:rPr>
                                <w:rFonts w:cstheme="minorHAnsi"/>
                                <w:b/>
                                <w:color w:val="D0CECE" w:themeColor="background2" w:themeShade="E6"/>
                                <w:szCs w:val="26"/>
                                <w:lang w:val="nl-NL"/>
                              </w:rPr>
                              <w:t xml:space="preserve">ACCREDITATIE NVAO  </w:t>
                            </w:r>
                          </w:p>
                          <w:p w14:paraId="44587EA0" w14:textId="245409D2" w:rsidR="00866A72" w:rsidRPr="002B7B0E" w:rsidRDefault="00866A72" w:rsidP="00C42896">
                            <w:pPr>
                              <w:spacing w:after="0" w:line="240" w:lineRule="auto"/>
                              <w:rPr>
                                <w:rFonts w:cstheme="minorHAnsi"/>
                                <w:color w:val="D0CECE" w:themeColor="background2" w:themeShade="E6"/>
                                <w:szCs w:val="26"/>
                                <w:lang w:val="nl-NL"/>
                              </w:rPr>
                            </w:pPr>
                            <w:r w:rsidRPr="002B7B0E">
                              <w:rPr>
                                <w:rFonts w:cstheme="minorHAnsi"/>
                                <w:color w:val="D0CECE" w:themeColor="background2" w:themeShade="E6"/>
                                <w:szCs w:val="26"/>
                                <w:lang w:val="nl-NL"/>
                              </w:rPr>
                              <w:t>Standaard 1 &amp;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776DF" id="_x0000_s1029" type="#_x0000_t202" style="position:absolute;margin-left:303.9pt;margin-top:.95pt;width:199.15pt;height:35.45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" stroked="f">
                <v:textbox>
                  <w:txbxContent>
                    <w:p w14:paraId="08E7EC14" w14:textId="160B57CA" w:rsidR="00866A72" w:rsidRPr="002B7B0E" w:rsidRDefault="00866A72" w:rsidP="00C42896">
                      <w:pPr>
                        <w:spacing w:after="0" w:line="240" w:lineRule="auto"/>
                        <w:rPr>
                          <w:rFonts w:cstheme="minorHAnsi"/>
                          <w:b/>
                          <w:color w:val="D0CECE" w:themeColor="background2" w:themeShade="E6"/>
                          <w:szCs w:val="26"/>
                          <w:lang w:val="nl-NL"/>
                        </w:rPr>
                      </w:pPr>
                      <w:r w:rsidRPr="002B7B0E">
                        <w:rPr>
                          <w:rFonts w:cstheme="minorHAnsi"/>
                          <w:b/>
                          <w:color w:val="D0CECE" w:themeColor="background2" w:themeShade="E6"/>
                          <w:szCs w:val="26"/>
                          <w:lang w:val="nl-NL"/>
                        </w:rPr>
                        <w:t xml:space="preserve">ACCREDITATIE NVAO  </w:t>
                      </w:r>
                    </w:p>
                    <w:p w14:paraId="44587EA0" w14:textId="245409D2" w:rsidR="00866A72" w:rsidRPr="002B7B0E" w:rsidRDefault="00866A72" w:rsidP="00C42896">
                      <w:pPr>
                        <w:spacing w:after="0" w:line="240" w:lineRule="auto"/>
                        <w:rPr>
                          <w:rFonts w:cstheme="minorHAnsi"/>
                          <w:color w:val="D0CECE" w:themeColor="background2" w:themeShade="E6"/>
                          <w:szCs w:val="26"/>
                          <w:lang w:val="nl-NL"/>
                        </w:rPr>
                      </w:pPr>
                      <w:r w:rsidRPr="002B7B0E">
                        <w:rPr>
                          <w:rFonts w:cstheme="minorHAnsi"/>
                          <w:color w:val="D0CECE" w:themeColor="background2" w:themeShade="E6"/>
                          <w:szCs w:val="26"/>
                          <w:lang w:val="nl-NL"/>
                        </w:rPr>
                        <w:t>Standaard 1 &amp; 4</w:t>
                      </w:r>
                    </w:p>
                  </w:txbxContent>
                </v:textbox>
                <w10:wrap type="square" anchorx="margin"/>
              </v:shape>
            </w:pict>
          </mc:Fallback>
        </mc:AlternateContent>
      </w:r>
    </w:p>
    <w:p w14:paraId="15C5A68B" w14:textId="2ED41FEA" w:rsidR="00C45A96" w:rsidRDefault="00C45A96" w:rsidP="00923B2E">
      <w:pPr>
        <w:pStyle w:val="NoSpacing"/>
        <w:rPr>
          <w:b/>
          <w:lang w:val="nl-NL"/>
        </w:rPr>
      </w:pPr>
    </w:p>
    <w:p w14:paraId="52418DC8" w14:textId="6E40F0EF" w:rsidR="00243C9A" w:rsidRDefault="007D5872" w:rsidP="00923B2E">
      <w:pPr>
        <w:pStyle w:val="NoSpacing"/>
        <w:rPr>
          <w:b/>
          <w:lang w:val="nl-NL"/>
        </w:rPr>
      </w:pPr>
      <w:r>
        <w:rPr>
          <w:b/>
          <w:noProof/>
          <w:lang w:val="nl-NL"/>
        </w:rPr>
        <w:drawing>
          <wp:anchor distT="0" distB="0" distL="114300" distR="114300" simplePos="0" relativeHeight="251718656" behindDoc="1" locked="0" layoutInCell="1" allowOverlap="1" wp14:anchorId="715E3D3D" wp14:editId="795AB4B7">
            <wp:simplePos x="0" y="0"/>
            <wp:positionH relativeFrom="column">
              <wp:posOffset>-35560</wp:posOffset>
            </wp:positionH>
            <wp:positionV relativeFrom="paragraph">
              <wp:posOffset>153670</wp:posOffset>
            </wp:positionV>
            <wp:extent cx="6360135" cy="1567543"/>
            <wp:effectExtent l="0" t="0" r="3175" b="0"/>
            <wp:wrapNone/>
            <wp:docPr id="107" name="Afbeelding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60135" cy="1567543"/>
                    </a:xfrm>
                    <a:prstGeom prst="rect">
                      <a:avLst/>
                    </a:prstGeom>
                    <a:noFill/>
                    <a:ln>
                      <a:noFill/>
                    </a:ln>
                  </pic:spPr>
                </pic:pic>
              </a:graphicData>
            </a:graphic>
          </wp:anchor>
        </w:drawing>
      </w:r>
    </w:p>
    <w:p w14:paraId="7F7EEE85" w14:textId="68B7CD04" w:rsidR="00844CE0" w:rsidRDefault="00844CE0" w:rsidP="00923B2E">
      <w:pPr>
        <w:pStyle w:val="NoSpacing"/>
        <w:rPr>
          <w:b/>
          <w:lang w:val="nl-NL"/>
        </w:rPr>
      </w:pPr>
    </w:p>
    <w:p w14:paraId="77E03EE7" w14:textId="24A88310" w:rsidR="00C45A96" w:rsidRDefault="00C45A96" w:rsidP="00923B2E">
      <w:pPr>
        <w:pStyle w:val="NoSpacing"/>
        <w:rPr>
          <w:b/>
          <w:lang w:val="nl-NL"/>
        </w:rPr>
      </w:pPr>
    </w:p>
    <w:p w14:paraId="50AA2202" w14:textId="1B59563A" w:rsidR="00844CE0" w:rsidRDefault="00844CE0" w:rsidP="00923B2E">
      <w:pPr>
        <w:pStyle w:val="NoSpacing"/>
        <w:rPr>
          <w:b/>
          <w:lang w:val="nl-NL"/>
        </w:rPr>
      </w:pPr>
    </w:p>
    <w:p w14:paraId="33A8F06A" w14:textId="0DED08C7" w:rsidR="00844CE0" w:rsidRDefault="00C45A96" w:rsidP="00923B2E">
      <w:pPr>
        <w:pStyle w:val="NoSpacing"/>
        <w:rPr>
          <w:b/>
          <w:lang w:val="nl-NL"/>
        </w:rPr>
      </w:pPr>
      <w:r w:rsidRPr="0070736C">
        <w:rPr>
          <w:b/>
          <w:noProof/>
          <w:lang w:val="nl-NL"/>
        </w:rPr>
        <mc:AlternateContent>
          <mc:Choice Requires="wps">
            <w:drawing>
              <wp:anchor distT="45720" distB="45720" distL="114300" distR="114300" simplePos="0" relativeHeight="251724800" behindDoc="0" locked="0" layoutInCell="1" allowOverlap="1" wp14:anchorId="23B8E4ED" wp14:editId="7298D8B7">
                <wp:simplePos x="0" y="0"/>
                <wp:positionH relativeFrom="column">
                  <wp:posOffset>5261131</wp:posOffset>
                </wp:positionH>
                <wp:positionV relativeFrom="paragraph">
                  <wp:posOffset>9764</wp:posOffset>
                </wp:positionV>
                <wp:extent cx="719455" cy="457200"/>
                <wp:effectExtent l="0" t="0" r="0" b="0"/>
                <wp:wrapSquare wrapText="bothSides"/>
                <wp:docPr id="1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1416B6DE" w14:textId="3247252E"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456A19">
                              <w:rPr>
                                <w:b/>
                                <w:color w:val="D0CECE" w:themeColor="background2" w:themeShade="E6"/>
                                <w:sz w:val="3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8E4ED" id="_x0000_s1030" type="#_x0000_t202" style="position:absolute;margin-left:414.25pt;margin-top:.75pt;width:56.65pt;height:36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" filled="f" stroked="f">
                <v:textbox>
                  <w:txbxContent>
                    <w:p w14:paraId="1416B6DE" w14:textId="3247252E"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456A19">
                        <w:rPr>
                          <w:b/>
                          <w:color w:val="D0CECE" w:themeColor="background2" w:themeShade="E6"/>
                          <w:sz w:val="36"/>
                        </w:rPr>
                        <w:t>7</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22752" behindDoc="0" locked="0" layoutInCell="1" allowOverlap="1" wp14:anchorId="1FE186CB" wp14:editId="7C291136">
                <wp:simplePos x="0" y="0"/>
                <wp:positionH relativeFrom="column">
                  <wp:posOffset>4026098</wp:posOffset>
                </wp:positionH>
                <wp:positionV relativeFrom="paragraph">
                  <wp:posOffset>2260</wp:posOffset>
                </wp:positionV>
                <wp:extent cx="719455" cy="457200"/>
                <wp:effectExtent l="0" t="0" r="0" b="0"/>
                <wp:wrapSquare wrapText="bothSides"/>
                <wp:docPr id="1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3543993F" w14:textId="3F967DCB" w:rsidR="00C45A96" w:rsidRPr="002B7B0E" w:rsidRDefault="00C45A96" w:rsidP="00C45A96">
                            <w:pPr>
                              <w:rPr>
                                <w:b/>
                                <w:color w:val="D0CECE" w:themeColor="background2" w:themeShade="E6"/>
                                <w:sz w:val="36"/>
                                <w:lang w:val="nl-NL"/>
                              </w:rPr>
                            </w:pPr>
                            <w:r w:rsidRPr="002B7B0E">
                              <w:rPr>
                                <w:b/>
                                <w:color w:val="D0CECE" w:themeColor="background2" w:themeShade="E6"/>
                                <w:sz w:val="36"/>
                              </w:rPr>
                              <w:t>20</w:t>
                            </w:r>
                            <w:r w:rsidR="00C0501E">
                              <w:rPr>
                                <w:b/>
                                <w:color w:val="D0CECE" w:themeColor="background2" w:themeShade="E6"/>
                                <w:sz w:val="36"/>
                              </w:rPr>
                              <w:t>2</w:t>
                            </w:r>
                            <w:r w:rsidR="00501CF9">
                              <w:rPr>
                                <w:b/>
                                <w:color w:val="D0CECE" w:themeColor="background2" w:themeShade="E6"/>
                                <w:sz w:val="3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186CB" id="_x0000_s1031" type="#_x0000_t202" style="position:absolute;margin-left:317pt;margin-top:.2pt;width:56.65pt;height:36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" filled="f" stroked="f">
                <v:textbox>
                  <w:txbxContent>
                    <w:p w14:paraId="3543993F" w14:textId="3F967DCB" w:rsidR="00C45A96" w:rsidRPr="002B7B0E" w:rsidRDefault="00C45A96" w:rsidP="00C45A96">
                      <w:pPr>
                        <w:rPr>
                          <w:b/>
                          <w:color w:val="D0CECE" w:themeColor="background2" w:themeShade="E6"/>
                          <w:sz w:val="36"/>
                          <w:lang w:val="nl-NL"/>
                        </w:rPr>
                      </w:pPr>
                      <w:r w:rsidRPr="002B7B0E">
                        <w:rPr>
                          <w:b/>
                          <w:color w:val="D0CECE" w:themeColor="background2" w:themeShade="E6"/>
                          <w:sz w:val="36"/>
                        </w:rPr>
                        <w:t>20</w:t>
                      </w:r>
                      <w:r w:rsidR="00C0501E">
                        <w:rPr>
                          <w:b/>
                          <w:color w:val="D0CECE" w:themeColor="background2" w:themeShade="E6"/>
                          <w:sz w:val="36"/>
                        </w:rPr>
                        <w:t>2</w:t>
                      </w:r>
                      <w:r w:rsidR="00501CF9">
                        <w:rPr>
                          <w:b/>
                          <w:color w:val="D0CECE" w:themeColor="background2" w:themeShade="E6"/>
                          <w:sz w:val="36"/>
                        </w:rPr>
                        <w:t>4</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07392" behindDoc="0" locked="0" layoutInCell="1" allowOverlap="1" wp14:anchorId="033E938D" wp14:editId="04558244">
                <wp:simplePos x="0" y="0"/>
                <wp:positionH relativeFrom="column">
                  <wp:posOffset>1574165</wp:posOffset>
                </wp:positionH>
                <wp:positionV relativeFrom="paragraph">
                  <wp:posOffset>12065</wp:posOffset>
                </wp:positionV>
                <wp:extent cx="719455" cy="457200"/>
                <wp:effectExtent l="0" t="0" r="0" b="0"/>
                <wp:wrapSquare wrapText="bothSides"/>
                <wp:docPr id="1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769DC1C2" w14:textId="4766EA3D" w:rsidR="0070736C" w:rsidRPr="002B7B0E" w:rsidRDefault="0070736C" w:rsidP="0070736C">
                            <w:pPr>
                              <w:rPr>
                                <w:b/>
                                <w:color w:val="D0CECE" w:themeColor="background2" w:themeShade="E6"/>
                                <w:sz w:val="36"/>
                                <w:lang w:val="nl-NL"/>
                              </w:rPr>
                            </w:pPr>
                            <w:r w:rsidRPr="002B7B0E">
                              <w:rPr>
                                <w:b/>
                                <w:color w:val="D0CECE" w:themeColor="background2" w:themeShade="E6"/>
                                <w:sz w:val="36"/>
                              </w:rPr>
                              <w:t>201</w:t>
                            </w:r>
                            <w:r w:rsidR="00456A19">
                              <w:rPr>
                                <w:b/>
                                <w:color w:val="D0CECE" w:themeColor="background2" w:themeShade="E6"/>
                                <w:sz w:val="3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E938D" id="_x0000_s1032" type="#_x0000_t202" style="position:absolute;margin-left:123.95pt;margin-top:.95pt;width:56.65pt;height:36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" filled="f" stroked="f">
                <v:textbox>
                  <w:txbxContent>
                    <w:p w14:paraId="769DC1C2" w14:textId="4766EA3D" w:rsidR="0070736C" w:rsidRPr="002B7B0E" w:rsidRDefault="0070736C" w:rsidP="0070736C">
                      <w:pPr>
                        <w:rPr>
                          <w:b/>
                          <w:color w:val="D0CECE" w:themeColor="background2" w:themeShade="E6"/>
                          <w:sz w:val="36"/>
                          <w:lang w:val="nl-NL"/>
                        </w:rPr>
                      </w:pPr>
                      <w:r w:rsidRPr="002B7B0E">
                        <w:rPr>
                          <w:b/>
                          <w:color w:val="D0CECE" w:themeColor="background2" w:themeShade="E6"/>
                          <w:sz w:val="36"/>
                        </w:rPr>
                        <w:t>201</w:t>
                      </w:r>
                      <w:r w:rsidR="00456A19">
                        <w:rPr>
                          <w:b/>
                          <w:color w:val="D0CECE" w:themeColor="background2" w:themeShade="E6"/>
                          <w:sz w:val="36"/>
                        </w:rPr>
                        <w:t>8</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20704" behindDoc="0" locked="0" layoutInCell="1" allowOverlap="1" wp14:anchorId="2C81D3B1" wp14:editId="12F1C2D0">
                <wp:simplePos x="0" y="0"/>
                <wp:positionH relativeFrom="column">
                  <wp:posOffset>2778884</wp:posOffset>
                </wp:positionH>
                <wp:positionV relativeFrom="paragraph">
                  <wp:posOffset>5080</wp:posOffset>
                </wp:positionV>
                <wp:extent cx="719455" cy="457200"/>
                <wp:effectExtent l="0" t="0" r="0" b="0"/>
                <wp:wrapSquare wrapText="bothSides"/>
                <wp:docPr id="1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3D22B4F1" w14:textId="78871EB9" w:rsidR="00C45A96" w:rsidRPr="002B7B0E" w:rsidRDefault="00C45A96" w:rsidP="00C45A96">
                            <w:pPr>
                              <w:rPr>
                                <w:b/>
                                <w:sz w:val="36"/>
                                <w:lang w:val="nl-NL"/>
                              </w:rPr>
                            </w:pPr>
                            <w:r w:rsidRPr="002B7B0E">
                              <w:rPr>
                                <w:b/>
                                <w:sz w:val="36"/>
                              </w:rPr>
                              <w:t>20</w:t>
                            </w:r>
                            <w:r w:rsidR="00E57D11">
                              <w:rPr>
                                <w:b/>
                                <w:sz w:val="36"/>
                              </w:rPr>
                              <w:t>2</w:t>
                            </w:r>
                            <w:r w:rsidR="00456A19">
                              <w:rPr>
                                <w:b/>
                                <w:sz w:val="3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1D3B1" id="_x0000_s1033" type="#_x0000_t202" style="position:absolute;margin-left:218.8pt;margin-top:.4pt;width:56.65pt;height:36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" filled="f" stroked="f">
                <v:textbox>
                  <w:txbxContent>
                    <w:p w14:paraId="3D22B4F1" w14:textId="78871EB9" w:rsidR="00C45A96" w:rsidRPr="002B7B0E" w:rsidRDefault="00C45A96" w:rsidP="00C45A96">
                      <w:pPr>
                        <w:rPr>
                          <w:b/>
                          <w:sz w:val="36"/>
                          <w:lang w:val="nl-NL"/>
                        </w:rPr>
                      </w:pPr>
                      <w:r w:rsidRPr="002B7B0E">
                        <w:rPr>
                          <w:b/>
                          <w:sz w:val="36"/>
                        </w:rPr>
                        <w:t>20</w:t>
                      </w:r>
                      <w:r w:rsidR="00E57D11">
                        <w:rPr>
                          <w:b/>
                          <w:sz w:val="36"/>
                        </w:rPr>
                        <w:t>2</w:t>
                      </w:r>
                      <w:r w:rsidR="00456A19">
                        <w:rPr>
                          <w:b/>
                          <w:sz w:val="36"/>
                        </w:rPr>
                        <w:t>2</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05344" behindDoc="0" locked="0" layoutInCell="1" allowOverlap="1" wp14:anchorId="4C0F7D23" wp14:editId="22C6563A">
                <wp:simplePos x="0" y="0"/>
                <wp:positionH relativeFrom="column">
                  <wp:posOffset>342842</wp:posOffset>
                </wp:positionH>
                <wp:positionV relativeFrom="paragraph">
                  <wp:posOffset>4758</wp:posOffset>
                </wp:positionV>
                <wp:extent cx="719455" cy="367665"/>
                <wp:effectExtent l="0" t="0" r="0" b="0"/>
                <wp:wrapSquare wrapText="bothSides"/>
                <wp:docPr id="9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67665"/>
                        </a:xfrm>
                        <a:prstGeom prst="rect">
                          <a:avLst/>
                        </a:prstGeom>
                        <a:noFill/>
                        <a:ln w="9525">
                          <a:noFill/>
                          <a:miter lim="800000"/>
                          <a:headEnd/>
                          <a:tailEnd/>
                        </a:ln>
                      </wps:spPr>
                      <wps:txbx>
                        <w:txbxContent>
                          <w:p w14:paraId="7624EC53" w14:textId="579B42AB" w:rsidR="0070736C" w:rsidRPr="002B7B0E" w:rsidRDefault="0070736C" w:rsidP="0070736C">
                            <w:pPr>
                              <w:rPr>
                                <w:b/>
                                <w:color w:val="D0CECE" w:themeColor="background2" w:themeShade="E6"/>
                                <w:sz w:val="36"/>
                                <w:lang w:val="nl-NL"/>
                              </w:rPr>
                            </w:pPr>
                            <w:r w:rsidRPr="002B7B0E">
                              <w:rPr>
                                <w:b/>
                                <w:color w:val="D0CECE" w:themeColor="background2" w:themeShade="E6"/>
                                <w:sz w:val="36"/>
                              </w:rPr>
                              <w:t>201</w:t>
                            </w:r>
                            <w:r w:rsidR="00456A19">
                              <w:rPr>
                                <w:b/>
                                <w:color w:val="D0CECE" w:themeColor="background2" w:themeShade="E6"/>
                                <w:sz w:val="3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F7D23" id="_x0000_s1034" type="#_x0000_t202" style="position:absolute;margin-left:27pt;margin-top:.35pt;width:56.65pt;height:28.9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" filled="f" stroked="f">
                <v:textbox>
                  <w:txbxContent>
                    <w:p w14:paraId="7624EC53" w14:textId="579B42AB" w:rsidR="0070736C" w:rsidRPr="002B7B0E" w:rsidRDefault="0070736C" w:rsidP="0070736C">
                      <w:pPr>
                        <w:rPr>
                          <w:b/>
                          <w:color w:val="D0CECE" w:themeColor="background2" w:themeShade="E6"/>
                          <w:sz w:val="36"/>
                          <w:lang w:val="nl-NL"/>
                        </w:rPr>
                      </w:pPr>
                      <w:r w:rsidRPr="002B7B0E">
                        <w:rPr>
                          <w:b/>
                          <w:color w:val="D0CECE" w:themeColor="background2" w:themeShade="E6"/>
                          <w:sz w:val="36"/>
                        </w:rPr>
                        <w:t>201</w:t>
                      </w:r>
                      <w:r w:rsidR="00456A19">
                        <w:rPr>
                          <w:b/>
                          <w:color w:val="D0CECE" w:themeColor="background2" w:themeShade="E6"/>
                          <w:sz w:val="36"/>
                        </w:rPr>
                        <w:t>5</w:t>
                      </w:r>
                    </w:p>
                  </w:txbxContent>
                </v:textbox>
                <w10:wrap type="square"/>
              </v:shape>
            </w:pict>
          </mc:Fallback>
        </mc:AlternateContent>
      </w:r>
    </w:p>
    <w:p w14:paraId="100AB23C" w14:textId="2D279606" w:rsidR="00844CE0" w:rsidRDefault="00844CE0" w:rsidP="00923B2E">
      <w:pPr>
        <w:pStyle w:val="NoSpacing"/>
        <w:rPr>
          <w:b/>
          <w:lang w:val="nl-NL"/>
        </w:rPr>
      </w:pPr>
    </w:p>
    <w:p w14:paraId="74EEEB08" w14:textId="6BD4BA9D" w:rsidR="00844CE0" w:rsidRDefault="00844CE0" w:rsidP="00923B2E">
      <w:pPr>
        <w:pStyle w:val="NoSpacing"/>
        <w:rPr>
          <w:b/>
          <w:lang w:val="nl-NL"/>
        </w:rPr>
      </w:pPr>
    </w:p>
    <w:p w14:paraId="66AE3AA1" w14:textId="7FF36D3F" w:rsidR="00C5068D" w:rsidRDefault="00C5068D" w:rsidP="00923B2E">
      <w:pPr>
        <w:pStyle w:val="NoSpacing"/>
        <w:rPr>
          <w:b/>
          <w:lang w:val="nl-NL"/>
        </w:rPr>
      </w:pPr>
    </w:p>
    <w:p w14:paraId="26F6804E" w14:textId="1111182B" w:rsidR="00C5068D" w:rsidRDefault="00C42896" w:rsidP="00923B2E">
      <w:pPr>
        <w:pStyle w:val="NoSpacing"/>
        <w:rPr>
          <w:b/>
          <w:lang w:val="nl-NL"/>
        </w:rPr>
      </w:pPr>
      <w:r w:rsidRPr="0070736C">
        <w:rPr>
          <w:b/>
          <w:noProof/>
          <w:lang w:val="nl-NL"/>
        </w:rPr>
        <mc:AlternateContent>
          <mc:Choice Requires="wps">
            <w:drawing>
              <wp:anchor distT="45720" distB="45720" distL="114300" distR="114300" simplePos="0" relativeHeight="251717632" behindDoc="0" locked="0" layoutInCell="1" allowOverlap="1" wp14:anchorId="758E6687" wp14:editId="4C455C08">
                <wp:simplePos x="0" y="0"/>
                <wp:positionH relativeFrom="column">
                  <wp:posOffset>2279650</wp:posOffset>
                </wp:positionH>
                <wp:positionV relativeFrom="paragraph">
                  <wp:posOffset>243840</wp:posOffset>
                </wp:positionV>
                <wp:extent cx="2576830" cy="652780"/>
                <wp:effectExtent l="0" t="0" r="0" b="0"/>
                <wp:wrapSquare wrapText="bothSides"/>
                <wp:docPr id="1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652780"/>
                        </a:xfrm>
                        <a:prstGeom prst="rect">
                          <a:avLst/>
                        </a:prstGeom>
                        <a:solidFill>
                          <a:srgbClr val="FFFFFF"/>
                        </a:solidFill>
                        <a:ln w="9525">
                          <a:noFill/>
                          <a:miter lim="800000"/>
                          <a:headEnd/>
                          <a:tailEnd/>
                        </a:ln>
                      </wps:spPr>
                      <wps:txbx>
                        <w:txbxContent>
                          <w:p w14:paraId="0833660F" w14:textId="5651B95E" w:rsidR="00C90746" w:rsidRPr="002B7B0E" w:rsidRDefault="00866A72" w:rsidP="00C42896">
                            <w:pPr>
                              <w:spacing w:after="0" w:line="240" w:lineRule="auto"/>
                              <w:rPr>
                                <w:b/>
                                <w:szCs w:val="26"/>
                                <w:lang w:val="nl-NL"/>
                              </w:rPr>
                            </w:pPr>
                            <w:r w:rsidRPr="002B7B0E">
                              <w:rPr>
                                <w:b/>
                                <w:szCs w:val="26"/>
                                <w:lang w:val="nl-NL"/>
                              </w:rPr>
                              <w:t xml:space="preserve">BEOORDELING DOOR EXTERN PANEL </w:t>
                            </w:r>
                            <w:r w:rsidRPr="002B7B0E">
                              <w:rPr>
                                <w:szCs w:val="26"/>
                                <w:lang w:val="nl-NL"/>
                              </w:rPr>
                              <w:t>S</w:t>
                            </w:r>
                            <w:r w:rsidR="00C90746" w:rsidRPr="002B7B0E">
                              <w:rPr>
                                <w:szCs w:val="26"/>
                                <w:lang w:val="nl-NL"/>
                              </w:rPr>
                              <w:t xml:space="preserve">tandaard 2 &amp; 3 (tijdens </w:t>
                            </w:r>
                            <w:proofErr w:type="spellStart"/>
                            <w:r w:rsidR="00C90746" w:rsidRPr="002B7B0E">
                              <w:rPr>
                                <w:szCs w:val="26"/>
                                <w:lang w:val="nl-NL"/>
                              </w:rPr>
                              <w:t>midterm</w:t>
                            </w:r>
                            <w:proofErr w:type="spellEnd"/>
                            <w:r w:rsidR="00C90746" w:rsidRPr="002B7B0E">
                              <w:rPr>
                                <w:szCs w:val="26"/>
                                <w:lang w:val="nl-NL"/>
                              </w:rPr>
                              <w:t xml:space="preserve">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E6687" id="_x0000_s1035" type="#_x0000_t202" style="position:absolute;margin-left:179.5pt;margin-top:19.2pt;width:202.9pt;height:51.4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" stroked="f">
                <v:textbox>
                  <w:txbxContent>
                    <w:p w14:paraId="0833660F" w14:textId="5651B95E" w:rsidR="00C90746" w:rsidRPr="002B7B0E" w:rsidRDefault="00866A72" w:rsidP="00C42896">
                      <w:pPr>
                        <w:spacing w:after="0" w:line="240" w:lineRule="auto"/>
                        <w:rPr>
                          <w:b/>
                          <w:szCs w:val="26"/>
                          <w:lang w:val="nl-NL"/>
                        </w:rPr>
                      </w:pPr>
                      <w:r w:rsidRPr="002B7B0E">
                        <w:rPr>
                          <w:b/>
                          <w:szCs w:val="26"/>
                          <w:lang w:val="nl-NL"/>
                        </w:rPr>
                        <w:t xml:space="preserve">BEOORDELING DOOR EXTERN PANEL </w:t>
                      </w:r>
                      <w:r w:rsidRPr="002B7B0E">
                        <w:rPr>
                          <w:szCs w:val="26"/>
                          <w:lang w:val="nl-NL"/>
                        </w:rPr>
                        <w:t>S</w:t>
                      </w:r>
                      <w:r w:rsidR="00C90746" w:rsidRPr="002B7B0E">
                        <w:rPr>
                          <w:szCs w:val="26"/>
                          <w:lang w:val="nl-NL"/>
                        </w:rPr>
                        <w:t>tandaard 2 &amp; 3 (tijdens midterm review)</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15584" behindDoc="0" locked="0" layoutInCell="1" allowOverlap="1" wp14:anchorId="21EF11BD" wp14:editId="3C6D1930">
                <wp:simplePos x="0" y="0"/>
                <wp:positionH relativeFrom="margin">
                  <wp:posOffset>4904418</wp:posOffset>
                </wp:positionH>
                <wp:positionV relativeFrom="paragraph">
                  <wp:posOffset>229235</wp:posOffset>
                </wp:positionV>
                <wp:extent cx="1828800" cy="807085"/>
                <wp:effectExtent l="0" t="0" r="0" b="0"/>
                <wp:wrapSquare wrapText="bothSides"/>
                <wp:docPr id="1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7085"/>
                        </a:xfrm>
                        <a:prstGeom prst="rect">
                          <a:avLst/>
                        </a:prstGeom>
                        <a:solidFill>
                          <a:srgbClr val="FFFFFF"/>
                        </a:solidFill>
                        <a:ln w="9525">
                          <a:noFill/>
                          <a:miter lim="800000"/>
                          <a:headEnd/>
                          <a:tailEnd/>
                        </a:ln>
                      </wps:spPr>
                      <wps:txbx>
                        <w:txbxContent>
                          <w:p w14:paraId="6D93B560" w14:textId="65CD41A3" w:rsidR="00C90746" w:rsidRPr="002B7B0E" w:rsidRDefault="00866A72" w:rsidP="00C42896">
                            <w:pPr>
                              <w:spacing w:line="240" w:lineRule="auto"/>
                              <w:rPr>
                                <w:b/>
                                <w:color w:val="D0CECE" w:themeColor="background2" w:themeShade="E6"/>
                                <w:szCs w:val="26"/>
                                <w:lang w:val="nl-NL"/>
                              </w:rPr>
                            </w:pPr>
                            <w:r w:rsidRPr="002B7B0E">
                              <w:rPr>
                                <w:b/>
                                <w:color w:val="D0CECE" w:themeColor="background2" w:themeShade="E6"/>
                                <w:szCs w:val="26"/>
                              </w:rPr>
                              <w:t>MIDTERM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F11BD" id="_x0000_s1036" type="#_x0000_t202" style="position:absolute;margin-left:386.15pt;margin-top:18.05pt;width:2in;height:63.5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" stroked="f">
                <v:textbox>
                  <w:txbxContent>
                    <w:p w14:paraId="6D93B560" w14:textId="65CD41A3" w:rsidR="00C90746" w:rsidRPr="002B7B0E" w:rsidRDefault="00866A72" w:rsidP="00C42896">
                      <w:pPr>
                        <w:spacing w:line="240" w:lineRule="auto"/>
                        <w:rPr>
                          <w:b/>
                          <w:color w:val="D0CECE" w:themeColor="background2" w:themeShade="E6"/>
                          <w:szCs w:val="26"/>
                          <w:lang w:val="nl-NL"/>
                        </w:rPr>
                      </w:pPr>
                      <w:r w:rsidRPr="002B7B0E">
                        <w:rPr>
                          <w:b/>
                          <w:color w:val="D0CECE" w:themeColor="background2" w:themeShade="E6"/>
                          <w:szCs w:val="26"/>
                        </w:rPr>
                        <w:t>MIDTERM REVIEW</w:t>
                      </w:r>
                    </w:p>
                  </w:txbxContent>
                </v:textbox>
                <w10:wrap type="square" anchorx="margin"/>
              </v:shape>
            </w:pict>
          </mc:Fallback>
        </mc:AlternateContent>
      </w:r>
      <w:r w:rsidR="00866A72" w:rsidRPr="00C16D04">
        <w:rPr>
          <w:b/>
          <w:noProof/>
          <w:lang w:val="nl-NL"/>
        </w:rPr>
        <mc:AlternateContent>
          <mc:Choice Requires="wps">
            <w:drawing>
              <wp:anchor distT="45720" distB="45720" distL="114300" distR="114300" simplePos="0" relativeHeight="251751424" behindDoc="1" locked="0" layoutInCell="1" allowOverlap="1" wp14:anchorId="1C26DD35" wp14:editId="026F2717">
                <wp:simplePos x="0" y="0"/>
                <wp:positionH relativeFrom="margin">
                  <wp:align>left</wp:align>
                </wp:positionH>
                <wp:positionV relativeFrom="paragraph">
                  <wp:posOffset>962726</wp:posOffset>
                </wp:positionV>
                <wp:extent cx="2446317" cy="285008"/>
                <wp:effectExtent l="0" t="0" r="0" b="1270"/>
                <wp:wrapNone/>
                <wp:docPr id="28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2D606575" w14:textId="6C5BA9C5" w:rsidR="00E43055" w:rsidRPr="00722424" w:rsidRDefault="00E43055" w:rsidP="00E43055">
                            <w:pPr>
                              <w:pStyle w:val="NoSpacing"/>
                              <w:rPr>
                                <w:color w:val="000000"/>
                                <w:sz w:val="28"/>
                                <w:szCs w:val="28"/>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8"/>
                                <w:lang w:val="nl-NL"/>
                              </w:rPr>
                              <w:t>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6DD35" id="_x0000_s1037" type="#_x0000_t202" style="position:absolute;margin-left:0;margin-top:75.8pt;width:192.6pt;height:22.45pt;z-index:-251565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xMLLQ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" fillcolor="#b4c6e7 [1300]" stroked="f">
                <v:textbox>
                  <w:txbxContent>
                    <w:p w14:paraId="2D606575" w14:textId="6C5BA9C5" w:rsidR="00E43055" w:rsidRPr="00722424" w:rsidRDefault="00E43055" w:rsidP="00E43055">
                      <w:pPr>
                        <w:pStyle w:val="Geenafstand"/>
                        <w:rPr>
                          <w:color w:val="000000"/>
                          <w:sz w:val="28"/>
                          <w:szCs w:val="28"/>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8"/>
                          <w:lang w:val="nl-NL"/>
                        </w:rPr>
                        <w:t>CONTEXT</w:t>
                      </w:r>
                    </w:p>
                  </w:txbxContent>
                </v:textbox>
                <w10:wrap anchorx="margin"/>
              </v:shape>
            </w:pict>
          </mc:Fallback>
        </mc:AlternateContent>
      </w:r>
      <w:r w:rsidR="00866A72" w:rsidRPr="0070736C">
        <w:rPr>
          <w:b/>
          <w:noProof/>
          <w:lang w:val="nl-NL"/>
        </w:rPr>
        <mc:AlternateContent>
          <mc:Choice Requires="wps">
            <w:drawing>
              <wp:anchor distT="45720" distB="45720" distL="114300" distR="114300" simplePos="0" relativeHeight="251703296" behindDoc="0" locked="0" layoutInCell="1" allowOverlap="1" wp14:anchorId="6D833401" wp14:editId="07DFF715">
                <wp:simplePos x="0" y="0"/>
                <wp:positionH relativeFrom="margin">
                  <wp:align>left</wp:align>
                </wp:positionH>
                <wp:positionV relativeFrom="paragraph">
                  <wp:posOffset>253365</wp:posOffset>
                </wp:positionV>
                <wp:extent cx="2360930" cy="676275"/>
                <wp:effectExtent l="0" t="0" r="3810" b="9525"/>
                <wp:wrapSquare wrapText="bothSides"/>
                <wp:docPr id="9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solidFill>
                          <a:srgbClr val="FFFFFF"/>
                        </a:solidFill>
                        <a:ln w="9525">
                          <a:noFill/>
                          <a:miter lim="800000"/>
                          <a:headEnd/>
                          <a:tailEnd/>
                        </a:ln>
                      </wps:spPr>
                      <wps:txbx>
                        <w:txbxContent>
                          <w:p w14:paraId="72329F28" w14:textId="478A2B19" w:rsidR="0070736C" w:rsidRPr="002B7B0E" w:rsidRDefault="00866A72" w:rsidP="00C42896">
                            <w:pPr>
                              <w:spacing w:after="0" w:line="240" w:lineRule="auto"/>
                              <w:rPr>
                                <w:b/>
                                <w:color w:val="D0CECE" w:themeColor="background2" w:themeShade="E6"/>
                                <w:sz w:val="24"/>
                                <w:szCs w:val="26"/>
                                <w:lang w:val="nl-NL"/>
                              </w:rPr>
                            </w:pPr>
                            <w:r w:rsidRPr="002B7B0E">
                              <w:rPr>
                                <w:b/>
                                <w:color w:val="D0CECE" w:themeColor="background2" w:themeShade="E6"/>
                                <w:sz w:val="24"/>
                                <w:szCs w:val="26"/>
                              </w:rPr>
                              <w:t>MIDTERM REVIEW</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833401" id="_x0000_s1038" type="#_x0000_t202" style="position:absolute;margin-left:0;margin-top:19.95pt;width:185.9pt;height:53.25pt;z-index:25170329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" stroked="f">
                <v:textbox>
                  <w:txbxContent>
                    <w:p w14:paraId="72329F28" w14:textId="478A2B19" w:rsidR="0070736C" w:rsidRPr="002B7B0E" w:rsidRDefault="00866A72" w:rsidP="00C42896">
                      <w:pPr>
                        <w:spacing w:after="0" w:line="240" w:lineRule="auto"/>
                        <w:rPr>
                          <w:b/>
                          <w:color w:val="D0CECE" w:themeColor="background2" w:themeShade="E6"/>
                          <w:sz w:val="24"/>
                          <w:szCs w:val="26"/>
                          <w:lang w:val="nl-NL"/>
                        </w:rPr>
                      </w:pPr>
                      <w:r w:rsidRPr="002B7B0E">
                        <w:rPr>
                          <w:b/>
                          <w:color w:val="D0CECE" w:themeColor="background2" w:themeShade="E6"/>
                          <w:sz w:val="24"/>
                          <w:szCs w:val="26"/>
                        </w:rPr>
                        <w:t>MIDTERM REVIEW</w:t>
                      </w:r>
                    </w:p>
                  </w:txbxContent>
                </v:textbox>
                <w10:wrap type="square" anchorx="margin"/>
              </v:shape>
            </w:pict>
          </mc:Fallback>
        </mc:AlternateContent>
      </w:r>
    </w:p>
    <w:bookmarkEnd w:id="1"/>
    <w:p w14:paraId="295C4ADA" w14:textId="4F8C7657" w:rsidR="00C5068D" w:rsidRPr="00866A72" w:rsidRDefault="00C5068D" w:rsidP="00923B2E">
      <w:pPr>
        <w:pStyle w:val="NoSpacing"/>
        <w:rPr>
          <w:b/>
          <w:sz w:val="16"/>
          <w:lang w:val="nl-NL"/>
        </w:rPr>
      </w:pPr>
    </w:p>
    <w:p w14:paraId="41B220E2" w14:textId="7C9A304F" w:rsidR="00243C9A" w:rsidRDefault="00243C9A" w:rsidP="00923B2E">
      <w:pPr>
        <w:pStyle w:val="NoSpacing"/>
        <w:rPr>
          <w:b/>
          <w:lang w:val="nl-NL"/>
        </w:rPr>
      </w:pPr>
    </w:p>
    <w:p w14:paraId="50F3BDA6" w14:textId="77777777" w:rsidR="00C42896" w:rsidRPr="00C42896" w:rsidRDefault="00C42896" w:rsidP="00923B2E">
      <w:pPr>
        <w:pStyle w:val="NoSpacing"/>
        <w:rPr>
          <w:sz w:val="8"/>
          <w:lang w:val="nl-NL"/>
        </w:rPr>
      </w:pPr>
    </w:p>
    <w:p w14:paraId="70124271" w14:textId="669B7939" w:rsidR="008663C7" w:rsidRPr="00A421A1" w:rsidRDefault="00876111" w:rsidP="003A50D8">
      <w:pPr>
        <w:pStyle w:val="NoSpacing"/>
        <w:rPr>
          <w:sz w:val="21"/>
          <w:szCs w:val="21"/>
          <w:lang w:val="nl-NL"/>
        </w:rPr>
      </w:pPr>
      <w:r w:rsidRPr="00A421A1">
        <w:rPr>
          <w:sz w:val="21"/>
          <w:szCs w:val="21"/>
          <w:lang w:val="nl-NL"/>
        </w:rPr>
        <w:t xml:space="preserve">De </w:t>
      </w:r>
      <w:r w:rsidR="00893342">
        <w:rPr>
          <w:sz w:val="21"/>
          <w:szCs w:val="21"/>
          <w:lang w:val="nl-NL"/>
        </w:rPr>
        <w:t>bachelor opleiding HBO-ICT</w:t>
      </w:r>
      <w:r w:rsidR="00C0501E">
        <w:rPr>
          <w:sz w:val="21"/>
          <w:szCs w:val="21"/>
          <w:lang w:val="nl-NL"/>
        </w:rPr>
        <w:t xml:space="preserve"> </w:t>
      </w:r>
      <w:r w:rsidRPr="00A421A1">
        <w:rPr>
          <w:sz w:val="21"/>
          <w:szCs w:val="21"/>
          <w:lang w:val="nl-NL"/>
        </w:rPr>
        <w:t xml:space="preserve">heeft ervoor gekozen de beoordeling van standaard 2 en 3 </w:t>
      </w:r>
      <w:r w:rsidR="00197769">
        <w:rPr>
          <w:sz w:val="21"/>
          <w:szCs w:val="21"/>
          <w:lang w:val="nl-NL"/>
        </w:rPr>
        <w:t xml:space="preserve">door het externe panel van de </w:t>
      </w:r>
      <w:proofErr w:type="spellStart"/>
      <w:r w:rsidR="00197769">
        <w:rPr>
          <w:sz w:val="21"/>
          <w:szCs w:val="21"/>
          <w:lang w:val="nl-NL"/>
        </w:rPr>
        <w:t>midterm</w:t>
      </w:r>
      <w:proofErr w:type="spellEnd"/>
      <w:r w:rsidR="00197769">
        <w:rPr>
          <w:sz w:val="21"/>
          <w:szCs w:val="21"/>
          <w:lang w:val="nl-NL"/>
        </w:rPr>
        <w:t xml:space="preserve"> review in </w:t>
      </w:r>
      <w:r w:rsidR="00197769" w:rsidRPr="00893342">
        <w:rPr>
          <w:sz w:val="21"/>
          <w:szCs w:val="21"/>
          <w:lang w:val="nl-NL"/>
        </w:rPr>
        <w:t>20</w:t>
      </w:r>
      <w:r w:rsidR="00F355CC" w:rsidRPr="00893342">
        <w:rPr>
          <w:sz w:val="21"/>
          <w:szCs w:val="21"/>
          <w:lang w:val="nl-NL"/>
        </w:rPr>
        <w:t>2</w:t>
      </w:r>
      <w:r w:rsidR="00DD225A" w:rsidRPr="00893342">
        <w:rPr>
          <w:sz w:val="21"/>
          <w:szCs w:val="21"/>
          <w:lang w:val="nl-NL"/>
        </w:rPr>
        <w:t>2</w:t>
      </w:r>
      <w:r w:rsidR="00197769">
        <w:rPr>
          <w:sz w:val="21"/>
          <w:szCs w:val="21"/>
          <w:lang w:val="nl-NL"/>
        </w:rPr>
        <w:t xml:space="preserve"> te publiceren</w:t>
      </w:r>
      <w:r w:rsidR="00197769" w:rsidRPr="00A421A1">
        <w:rPr>
          <w:rStyle w:val="FootnoteReference"/>
          <w:b/>
          <w:sz w:val="21"/>
          <w:szCs w:val="21"/>
          <w:lang w:val="nl-NL"/>
        </w:rPr>
        <w:footnoteReference w:id="1"/>
      </w:r>
      <w:r w:rsidR="00197769">
        <w:rPr>
          <w:sz w:val="21"/>
          <w:szCs w:val="21"/>
          <w:lang w:val="nl-NL"/>
        </w:rPr>
        <w:t xml:space="preserve">. </w:t>
      </w:r>
      <w:r w:rsidRPr="00A421A1">
        <w:rPr>
          <w:sz w:val="21"/>
          <w:szCs w:val="21"/>
          <w:lang w:val="nl-NL"/>
        </w:rPr>
        <w:t>In dit document treft u de bevindingen.</w:t>
      </w:r>
      <w:r w:rsidR="00C42896" w:rsidRPr="00A421A1">
        <w:rPr>
          <w:rStyle w:val="FootnoteReference"/>
          <w:b/>
          <w:sz w:val="21"/>
          <w:szCs w:val="21"/>
          <w:lang w:val="nl-NL"/>
        </w:rPr>
        <w:t xml:space="preserve"> </w:t>
      </w:r>
      <w:r w:rsidR="00705226" w:rsidRPr="00A421A1">
        <w:rPr>
          <w:sz w:val="21"/>
          <w:szCs w:val="21"/>
          <w:lang w:val="nl-NL"/>
        </w:rPr>
        <w:t>Op de webpagina</w:t>
      </w:r>
      <w:r w:rsidR="00197769">
        <w:rPr>
          <w:sz w:val="21"/>
          <w:szCs w:val="21"/>
          <w:lang w:val="nl-NL"/>
        </w:rPr>
        <w:t xml:space="preserve"> </w:t>
      </w:r>
      <w:r w:rsidR="00705226" w:rsidRPr="00A421A1">
        <w:rPr>
          <w:rStyle w:val="Hyperlink"/>
          <w:sz w:val="21"/>
          <w:szCs w:val="21"/>
          <w:lang w:val="nl-NL"/>
        </w:rPr>
        <w:t>www.hva.nl</w:t>
      </w:r>
      <w:r w:rsidR="005D3D9F" w:rsidRPr="00A421A1">
        <w:rPr>
          <w:rStyle w:val="Hyperlink"/>
          <w:sz w:val="21"/>
          <w:szCs w:val="21"/>
          <w:lang w:val="nl-NL"/>
        </w:rPr>
        <w:t>/kwaliteit</w:t>
      </w:r>
      <w:r w:rsidR="00705226" w:rsidRPr="00A421A1">
        <w:rPr>
          <w:sz w:val="21"/>
          <w:szCs w:val="21"/>
          <w:lang w:val="nl-NL"/>
        </w:rPr>
        <w:t xml:space="preserve"> staat meer achtergrondinformatie over het accreditatiestelsel</w:t>
      </w:r>
      <w:r w:rsidR="00197769" w:rsidRPr="00A421A1">
        <w:rPr>
          <w:rStyle w:val="FootnoteReference"/>
          <w:sz w:val="21"/>
          <w:szCs w:val="21"/>
          <w:lang w:val="nl-NL"/>
        </w:rPr>
        <w:footnoteReference w:id="2"/>
      </w:r>
      <w:r w:rsidR="00705226" w:rsidRPr="00A421A1">
        <w:rPr>
          <w:sz w:val="21"/>
          <w:szCs w:val="21"/>
          <w:lang w:val="nl-NL"/>
        </w:rPr>
        <w:t xml:space="preserve"> en het experiment instellingsaccreditatie met een lichtere opleidingsaccreditatie</w:t>
      </w:r>
      <w:r w:rsidR="00197769" w:rsidRPr="00A421A1">
        <w:rPr>
          <w:sz w:val="21"/>
          <w:szCs w:val="21"/>
          <w:lang w:val="nl-NL"/>
        </w:rPr>
        <w:t>.</w:t>
      </w:r>
    </w:p>
    <w:p w14:paraId="078BE1EA" w14:textId="0629829B" w:rsidR="008663C7" w:rsidRPr="003C6D22" w:rsidRDefault="008663C7" w:rsidP="003A50D8">
      <w:pPr>
        <w:pStyle w:val="NoSpacing"/>
        <w:rPr>
          <w:sz w:val="21"/>
          <w:szCs w:val="21"/>
          <w:lang w:val="nl-NL"/>
        </w:rPr>
      </w:pPr>
    </w:p>
    <w:p w14:paraId="01841B80" w14:textId="77777777" w:rsidR="003C6D22" w:rsidRPr="003C6D22" w:rsidRDefault="003C6D22" w:rsidP="00A421A1">
      <w:pPr>
        <w:pStyle w:val="NoSpacing"/>
        <w:jc w:val="both"/>
        <w:rPr>
          <w:sz w:val="16"/>
          <w:lang w:val="nl-NL"/>
        </w:rPr>
      </w:pPr>
    </w:p>
    <w:p w14:paraId="3E29B97B" w14:textId="65BDF7D7" w:rsidR="00E43055" w:rsidRPr="00E43055" w:rsidRDefault="00E43055" w:rsidP="00923B2E">
      <w:pPr>
        <w:pStyle w:val="NoSpacing"/>
        <w:rPr>
          <w:lang w:val="nl-NL"/>
        </w:rPr>
      </w:pPr>
      <w:r w:rsidRPr="00C16D04">
        <w:rPr>
          <w:b/>
          <w:noProof/>
          <w:lang w:val="nl-NL"/>
        </w:rPr>
        <mc:AlternateContent>
          <mc:Choice Requires="wps">
            <w:drawing>
              <wp:anchor distT="45720" distB="45720" distL="114300" distR="114300" simplePos="0" relativeHeight="251753472" behindDoc="1" locked="0" layoutInCell="1" allowOverlap="1" wp14:anchorId="076C9CE9" wp14:editId="3AE96AE2">
                <wp:simplePos x="0" y="0"/>
                <wp:positionH relativeFrom="margin">
                  <wp:align>left</wp:align>
                </wp:positionH>
                <wp:positionV relativeFrom="paragraph">
                  <wp:posOffset>20955</wp:posOffset>
                </wp:positionV>
                <wp:extent cx="2446317" cy="285008"/>
                <wp:effectExtent l="0" t="0" r="0" b="1270"/>
                <wp:wrapNone/>
                <wp:docPr id="2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61BD714F" w14:textId="21A26FA8"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GESPREKSPARTNERS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C9CE9" id="_x0000_s1039" type="#_x0000_t202" style="position:absolute;margin-left:0;margin-top:1.65pt;width:192.6pt;height:22.45pt;z-index:-251563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" fillcolor="#b4c6e7 [1300]" stroked="f">
                <v:textbox>
                  <w:txbxContent>
                    <w:p w14:paraId="61BD714F" w14:textId="21A26FA8" w:rsidR="00E43055" w:rsidRPr="00722424" w:rsidRDefault="00E43055" w:rsidP="00E43055">
                      <w:pPr>
                        <w:pStyle w:val="Geenafstand"/>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GESPREKSPARTNERS</w:t>
                      </w:r>
                    </w:p>
                  </w:txbxContent>
                </v:textbox>
                <w10:wrap anchorx="margin"/>
              </v:shape>
            </w:pict>
          </mc:Fallback>
        </mc:AlternateContent>
      </w:r>
    </w:p>
    <w:p w14:paraId="155A059F" w14:textId="6E89075C" w:rsidR="000C384B" w:rsidRDefault="000C384B" w:rsidP="00923B2E">
      <w:pPr>
        <w:pStyle w:val="NoSpacing"/>
        <w:rPr>
          <w:b/>
          <w:lang w:val="nl-NL"/>
        </w:rPr>
      </w:pPr>
    </w:p>
    <w:p w14:paraId="18032054" w14:textId="77777777" w:rsidR="00C42896" w:rsidRPr="00C42896" w:rsidRDefault="00C42896" w:rsidP="00C04BCC">
      <w:pPr>
        <w:pStyle w:val="NoSpacing"/>
        <w:rPr>
          <w:sz w:val="8"/>
          <w:lang w:val="nl-NL"/>
        </w:rPr>
      </w:pPr>
    </w:p>
    <w:p w14:paraId="2371047F" w14:textId="1B4C4D75" w:rsidR="00C04BCC" w:rsidRPr="00A421A1" w:rsidRDefault="00F14425" w:rsidP="003A50D8">
      <w:pPr>
        <w:pStyle w:val="NoSpacing"/>
        <w:rPr>
          <w:sz w:val="21"/>
          <w:szCs w:val="21"/>
          <w:lang w:val="nl-NL"/>
        </w:rPr>
      </w:pPr>
      <w:r w:rsidRPr="00A421A1">
        <w:rPr>
          <w:sz w:val="21"/>
          <w:szCs w:val="21"/>
          <w:lang w:val="nl-NL"/>
        </w:rPr>
        <w:t xml:space="preserve">De gekozen panelleden voldoen aan de eisen gesteld in </w:t>
      </w:r>
      <w:r w:rsidRPr="005C5562">
        <w:rPr>
          <w:sz w:val="21"/>
          <w:szCs w:val="21"/>
          <w:lang w:val="nl-NL"/>
        </w:rPr>
        <w:t xml:space="preserve">The Standards </w:t>
      </w:r>
      <w:proofErr w:type="spellStart"/>
      <w:r w:rsidRPr="005C5562">
        <w:rPr>
          <w:sz w:val="21"/>
          <w:szCs w:val="21"/>
          <w:lang w:val="nl-NL"/>
        </w:rPr>
        <w:t>and</w:t>
      </w:r>
      <w:proofErr w:type="spellEnd"/>
      <w:r w:rsidRPr="005C5562">
        <w:rPr>
          <w:sz w:val="21"/>
          <w:szCs w:val="21"/>
          <w:lang w:val="nl-NL"/>
        </w:rPr>
        <w:t xml:space="preserve"> </w:t>
      </w:r>
      <w:proofErr w:type="spellStart"/>
      <w:r w:rsidRPr="005C5562">
        <w:rPr>
          <w:sz w:val="21"/>
          <w:szCs w:val="21"/>
          <w:lang w:val="nl-NL"/>
        </w:rPr>
        <w:t>Guidelines</w:t>
      </w:r>
      <w:proofErr w:type="spellEnd"/>
      <w:r w:rsidRPr="005C5562">
        <w:rPr>
          <w:sz w:val="21"/>
          <w:szCs w:val="21"/>
          <w:lang w:val="nl-NL"/>
        </w:rPr>
        <w:t xml:space="preserve"> for </w:t>
      </w:r>
      <w:proofErr w:type="spellStart"/>
      <w:r w:rsidRPr="005C5562">
        <w:rPr>
          <w:sz w:val="21"/>
          <w:szCs w:val="21"/>
          <w:lang w:val="nl-NL"/>
        </w:rPr>
        <w:t>Quality</w:t>
      </w:r>
      <w:proofErr w:type="spellEnd"/>
      <w:r w:rsidRPr="005C5562">
        <w:rPr>
          <w:sz w:val="21"/>
          <w:szCs w:val="21"/>
          <w:lang w:val="nl-NL"/>
        </w:rPr>
        <w:t xml:space="preserve"> Assurance in </w:t>
      </w:r>
      <w:proofErr w:type="spellStart"/>
      <w:r w:rsidRPr="005C5562">
        <w:rPr>
          <w:sz w:val="21"/>
          <w:szCs w:val="21"/>
          <w:lang w:val="nl-NL"/>
        </w:rPr>
        <w:t>the</w:t>
      </w:r>
      <w:proofErr w:type="spellEnd"/>
      <w:r w:rsidRPr="005C5562">
        <w:rPr>
          <w:sz w:val="21"/>
          <w:szCs w:val="21"/>
          <w:lang w:val="nl-NL"/>
        </w:rPr>
        <w:t xml:space="preserve"> European </w:t>
      </w:r>
      <w:proofErr w:type="spellStart"/>
      <w:r w:rsidRPr="005C5562">
        <w:rPr>
          <w:sz w:val="21"/>
          <w:szCs w:val="21"/>
          <w:lang w:val="nl-NL"/>
        </w:rPr>
        <w:t>Higher</w:t>
      </w:r>
      <w:proofErr w:type="spellEnd"/>
      <w:r w:rsidRPr="005C5562">
        <w:rPr>
          <w:sz w:val="21"/>
          <w:szCs w:val="21"/>
          <w:lang w:val="nl-NL"/>
        </w:rPr>
        <w:t xml:space="preserve"> </w:t>
      </w:r>
      <w:proofErr w:type="spellStart"/>
      <w:r w:rsidRPr="005C5562">
        <w:rPr>
          <w:sz w:val="21"/>
          <w:szCs w:val="21"/>
          <w:lang w:val="nl-NL"/>
        </w:rPr>
        <w:t>Education</w:t>
      </w:r>
      <w:proofErr w:type="spellEnd"/>
      <w:r w:rsidRPr="005C5562">
        <w:rPr>
          <w:sz w:val="21"/>
          <w:szCs w:val="21"/>
          <w:lang w:val="nl-NL"/>
        </w:rPr>
        <w:t xml:space="preserve"> Area</w:t>
      </w:r>
      <w:r w:rsidRPr="00A421A1">
        <w:rPr>
          <w:sz w:val="21"/>
          <w:szCs w:val="21"/>
          <w:lang w:val="nl-NL"/>
        </w:rPr>
        <w:t xml:space="preserve"> (ESG), zijn onafhankelijk en hebben daartoe een onafhankelijkheidsverklaring ondertekend. Ook zijn ze zorgvuldig omgegaan met de aangeleverde documenten en gegevens. Het panel bestaat uit </w:t>
      </w:r>
      <w:r w:rsidR="00A9029D">
        <w:rPr>
          <w:sz w:val="21"/>
          <w:szCs w:val="21"/>
          <w:lang w:val="nl-NL"/>
        </w:rPr>
        <w:t xml:space="preserve">vier werk- en domeindeskundigen (waarvan </w:t>
      </w:r>
      <w:r w:rsidR="00784711">
        <w:rPr>
          <w:sz w:val="21"/>
          <w:szCs w:val="21"/>
          <w:lang w:val="nl-NL"/>
        </w:rPr>
        <w:t xml:space="preserve">een voorzitter en </w:t>
      </w:r>
      <w:r w:rsidRPr="00A421A1">
        <w:rPr>
          <w:sz w:val="21"/>
          <w:szCs w:val="21"/>
          <w:lang w:val="nl-NL"/>
        </w:rPr>
        <w:t>een</w:t>
      </w:r>
      <w:r w:rsidR="00784711">
        <w:rPr>
          <w:sz w:val="21"/>
          <w:szCs w:val="21"/>
          <w:lang w:val="nl-NL"/>
        </w:rPr>
        <w:t xml:space="preserve"> </w:t>
      </w:r>
      <w:proofErr w:type="spellStart"/>
      <w:r w:rsidR="00784711">
        <w:rPr>
          <w:sz w:val="21"/>
          <w:szCs w:val="21"/>
          <w:lang w:val="nl-NL"/>
        </w:rPr>
        <w:t>studentlid</w:t>
      </w:r>
      <w:proofErr w:type="spellEnd"/>
      <w:r w:rsidR="00784711">
        <w:rPr>
          <w:sz w:val="21"/>
          <w:szCs w:val="21"/>
          <w:lang w:val="nl-NL"/>
        </w:rPr>
        <w:t>)</w:t>
      </w:r>
      <w:r w:rsidRPr="00A421A1">
        <w:rPr>
          <w:sz w:val="21"/>
          <w:szCs w:val="21"/>
          <w:lang w:val="nl-NL"/>
        </w:rPr>
        <w:t>. Zij hebben gesproken met</w:t>
      </w:r>
      <w:r w:rsidR="00705226" w:rsidRPr="00A421A1">
        <w:rPr>
          <w:sz w:val="21"/>
          <w:szCs w:val="21"/>
          <w:lang w:val="nl-NL"/>
        </w:rPr>
        <w:t xml:space="preserve"> verschillende gesprekspartners, bestaande uit</w:t>
      </w:r>
      <w:r w:rsidRPr="00A421A1">
        <w:rPr>
          <w:sz w:val="21"/>
          <w:szCs w:val="21"/>
          <w:lang w:val="nl-NL"/>
        </w:rPr>
        <w:t xml:space="preserve"> </w:t>
      </w:r>
      <w:r w:rsidR="00685505" w:rsidRPr="00A421A1">
        <w:rPr>
          <w:sz w:val="21"/>
          <w:szCs w:val="21"/>
          <w:lang w:val="nl-NL"/>
        </w:rPr>
        <w:t xml:space="preserve">het opleidingsmanagement, </w:t>
      </w:r>
      <w:r w:rsidR="00197769" w:rsidRPr="00197769">
        <w:rPr>
          <w:sz w:val="21"/>
          <w:szCs w:val="21"/>
          <w:lang w:val="nl-NL"/>
        </w:rPr>
        <w:t>docent</w:t>
      </w:r>
      <w:r w:rsidR="00DF1A12">
        <w:rPr>
          <w:sz w:val="21"/>
          <w:szCs w:val="21"/>
          <w:lang w:val="nl-NL"/>
        </w:rPr>
        <w:t>en</w:t>
      </w:r>
      <w:r w:rsidR="00B21912">
        <w:rPr>
          <w:sz w:val="21"/>
          <w:szCs w:val="21"/>
          <w:lang w:val="nl-NL"/>
        </w:rPr>
        <w:t xml:space="preserve">, </w:t>
      </w:r>
      <w:r w:rsidR="008C439F">
        <w:rPr>
          <w:sz w:val="21"/>
          <w:szCs w:val="21"/>
          <w:lang w:val="nl-NL"/>
        </w:rPr>
        <w:t xml:space="preserve">Examencommissie en </w:t>
      </w:r>
      <w:proofErr w:type="spellStart"/>
      <w:r w:rsidR="008C439F">
        <w:rPr>
          <w:sz w:val="21"/>
          <w:szCs w:val="21"/>
          <w:lang w:val="nl-NL"/>
        </w:rPr>
        <w:t>toetscommissie</w:t>
      </w:r>
      <w:proofErr w:type="spellEnd"/>
      <w:r w:rsidR="008C439F">
        <w:rPr>
          <w:sz w:val="21"/>
          <w:szCs w:val="21"/>
          <w:lang w:val="nl-NL"/>
        </w:rPr>
        <w:t>, s</w:t>
      </w:r>
      <w:r w:rsidR="00685505" w:rsidRPr="00A421A1">
        <w:rPr>
          <w:sz w:val="21"/>
          <w:szCs w:val="21"/>
          <w:lang w:val="nl-NL"/>
        </w:rPr>
        <w:t>tudenten</w:t>
      </w:r>
      <w:r w:rsidR="008C439F">
        <w:rPr>
          <w:sz w:val="21"/>
          <w:szCs w:val="21"/>
          <w:lang w:val="nl-NL"/>
        </w:rPr>
        <w:t>, alumni en werkveldvertegenwoordigers</w:t>
      </w:r>
      <w:r w:rsidR="00DF1A12">
        <w:rPr>
          <w:sz w:val="21"/>
          <w:szCs w:val="21"/>
          <w:lang w:val="nl-NL"/>
        </w:rPr>
        <w:t xml:space="preserve">. </w:t>
      </w:r>
    </w:p>
    <w:p w14:paraId="41C647E4" w14:textId="09C2354E" w:rsidR="00C04BCC" w:rsidRDefault="00C04BCC" w:rsidP="00923B2E">
      <w:pPr>
        <w:pStyle w:val="NoSpacing"/>
        <w:rPr>
          <w:i/>
          <w:lang w:val="nl-NL"/>
        </w:rPr>
      </w:pPr>
    </w:p>
    <w:p w14:paraId="11D746E3" w14:textId="0FE53F95" w:rsidR="00E43055" w:rsidRDefault="00C42896" w:rsidP="00923B2E">
      <w:pPr>
        <w:pStyle w:val="NoSpacing"/>
        <w:rPr>
          <w:i/>
          <w:lang w:val="nl-NL"/>
        </w:rPr>
      </w:pPr>
      <w:r w:rsidRPr="00C16D04">
        <w:rPr>
          <w:b/>
          <w:noProof/>
          <w:lang w:val="nl-NL"/>
        </w:rPr>
        <w:lastRenderedPageBreak/>
        <mc:AlternateContent>
          <mc:Choice Requires="wps">
            <w:drawing>
              <wp:anchor distT="45720" distB="45720" distL="114300" distR="114300" simplePos="0" relativeHeight="251755520" behindDoc="1" locked="0" layoutInCell="1" allowOverlap="1" wp14:anchorId="54DB45C8" wp14:editId="7BC18FC5">
                <wp:simplePos x="0" y="0"/>
                <wp:positionH relativeFrom="margin">
                  <wp:align>left</wp:align>
                </wp:positionH>
                <wp:positionV relativeFrom="paragraph">
                  <wp:posOffset>48953</wp:posOffset>
                </wp:positionV>
                <wp:extent cx="2446020" cy="284480"/>
                <wp:effectExtent l="0" t="0" r="0" b="1270"/>
                <wp:wrapNone/>
                <wp:docPr id="29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84480"/>
                        </a:xfrm>
                        <a:prstGeom prst="rect">
                          <a:avLst/>
                        </a:prstGeom>
                        <a:solidFill>
                          <a:schemeClr val="accent1">
                            <a:lumMod val="40000"/>
                            <a:lumOff val="60000"/>
                          </a:schemeClr>
                        </a:solidFill>
                        <a:ln w="9525">
                          <a:noFill/>
                          <a:miter lim="800000"/>
                          <a:headEnd/>
                          <a:tailEnd/>
                        </a:ln>
                      </wps:spPr>
                      <wps:txbx>
                        <w:txbxContent>
                          <w:p w14:paraId="3B5C8A31" w14:textId="017D0CE3"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VOORBEREIDING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B45C8" id="_x0000_s1040" type="#_x0000_t202" style="position:absolute;margin-left:0;margin-top:3.85pt;width:192.6pt;height:22.4pt;z-index:-251560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" fillcolor="#b4c6e7 [1300]" stroked="f">
                <v:textbox>
                  <w:txbxContent>
                    <w:p w14:paraId="3B5C8A31" w14:textId="017D0CE3" w:rsidR="00E43055" w:rsidRPr="00722424" w:rsidRDefault="00E43055" w:rsidP="00E43055">
                      <w:pPr>
                        <w:pStyle w:val="Geenafstand"/>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VOORBEREIDING</w:t>
                      </w:r>
                    </w:p>
                  </w:txbxContent>
                </v:textbox>
                <w10:wrap anchorx="margin"/>
              </v:shape>
            </w:pict>
          </mc:Fallback>
        </mc:AlternateContent>
      </w:r>
    </w:p>
    <w:p w14:paraId="6EC0C1CE" w14:textId="12637A94" w:rsidR="005D7254" w:rsidRDefault="005D7254" w:rsidP="00923B2E">
      <w:pPr>
        <w:pStyle w:val="NoSpacing"/>
        <w:rPr>
          <w:b/>
          <w:lang w:val="nl-NL"/>
        </w:rPr>
      </w:pPr>
    </w:p>
    <w:p w14:paraId="0B23781C" w14:textId="77777777" w:rsidR="00C42896" w:rsidRPr="00C42896" w:rsidRDefault="00C42896" w:rsidP="00923B2E">
      <w:pPr>
        <w:pStyle w:val="NoSpacing"/>
        <w:rPr>
          <w:sz w:val="8"/>
          <w:lang w:val="nl-NL"/>
        </w:rPr>
      </w:pPr>
    </w:p>
    <w:p w14:paraId="73D7DCB7" w14:textId="5B5A619E" w:rsidR="00685505" w:rsidRPr="00A421A1" w:rsidRDefault="00A5561E" w:rsidP="00A421A1">
      <w:pPr>
        <w:pStyle w:val="NoSpacing"/>
        <w:jc w:val="both"/>
        <w:rPr>
          <w:sz w:val="21"/>
          <w:szCs w:val="21"/>
          <w:lang w:val="nl-NL"/>
        </w:rPr>
      </w:pPr>
      <w:r w:rsidRPr="00A421A1">
        <w:rPr>
          <w:sz w:val="21"/>
          <w:szCs w:val="21"/>
          <w:lang w:val="nl-NL"/>
        </w:rPr>
        <w:t xml:space="preserve">Ter voorbereiding </w:t>
      </w:r>
      <w:r w:rsidR="00685505" w:rsidRPr="00A421A1">
        <w:rPr>
          <w:sz w:val="21"/>
          <w:szCs w:val="21"/>
          <w:lang w:val="nl-NL"/>
        </w:rPr>
        <w:t>op de beoordeling</w:t>
      </w:r>
      <w:r w:rsidRPr="00A421A1">
        <w:rPr>
          <w:sz w:val="21"/>
          <w:szCs w:val="21"/>
          <w:lang w:val="nl-NL"/>
        </w:rPr>
        <w:t xml:space="preserve"> </w:t>
      </w:r>
      <w:r w:rsidR="00C751DC" w:rsidRPr="00A421A1">
        <w:rPr>
          <w:sz w:val="21"/>
          <w:szCs w:val="21"/>
          <w:lang w:val="nl-NL"/>
        </w:rPr>
        <w:t xml:space="preserve">van standaard 2 en 3 </w:t>
      </w:r>
      <w:r w:rsidR="00685505" w:rsidRPr="00A421A1">
        <w:rPr>
          <w:sz w:val="21"/>
          <w:szCs w:val="21"/>
          <w:lang w:val="nl-NL"/>
        </w:rPr>
        <w:t xml:space="preserve">zijn </w:t>
      </w:r>
      <w:r w:rsidR="00DF1A12">
        <w:rPr>
          <w:sz w:val="21"/>
          <w:szCs w:val="21"/>
          <w:lang w:val="nl-NL"/>
        </w:rPr>
        <w:t xml:space="preserve">een </w:t>
      </w:r>
      <w:r w:rsidR="00685505" w:rsidRPr="00A421A1">
        <w:rPr>
          <w:sz w:val="21"/>
          <w:szCs w:val="21"/>
          <w:lang w:val="nl-NL"/>
        </w:rPr>
        <w:t xml:space="preserve">aantal stappen </w:t>
      </w:r>
      <w:r w:rsidR="00DF1A12">
        <w:rPr>
          <w:sz w:val="21"/>
          <w:szCs w:val="21"/>
          <w:lang w:val="nl-NL"/>
        </w:rPr>
        <w:t>ge</w:t>
      </w:r>
      <w:r w:rsidR="00685505" w:rsidRPr="00A421A1">
        <w:rPr>
          <w:sz w:val="21"/>
          <w:szCs w:val="21"/>
          <w:lang w:val="nl-NL"/>
        </w:rPr>
        <w:t>nomen:</w:t>
      </w:r>
    </w:p>
    <w:p w14:paraId="3B3B5370" w14:textId="06AB2A67" w:rsidR="00685505" w:rsidRPr="00A421A1" w:rsidRDefault="005D3D9F" w:rsidP="00A421A1">
      <w:pPr>
        <w:pStyle w:val="NoSpacing"/>
        <w:numPr>
          <w:ilvl w:val="0"/>
          <w:numId w:val="6"/>
        </w:numPr>
        <w:jc w:val="both"/>
        <w:rPr>
          <w:sz w:val="21"/>
          <w:szCs w:val="21"/>
          <w:lang w:val="nl-NL"/>
        </w:rPr>
      </w:pPr>
      <w:r w:rsidRPr="00A421A1">
        <w:rPr>
          <w:sz w:val="21"/>
          <w:szCs w:val="21"/>
          <w:lang w:val="nl-NL"/>
        </w:rPr>
        <w:t>H</w:t>
      </w:r>
      <w:r w:rsidR="00685505" w:rsidRPr="00A421A1">
        <w:rPr>
          <w:sz w:val="21"/>
          <w:szCs w:val="21"/>
          <w:lang w:val="nl-NL"/>
        </w:rPr>
        <w:t>et opleidingsteam heeft een zelfevaluatie uitgevoerd</w:t>
      </w:r>
      <w:r w:rsidR="00316CF4" w:rsidRPr="00A421A1">
        <w:rPr>
          <w:sz w:val="21"/>
          <w:szCs w:val="21"/>
          <w:lang w:val="nl-NL"/>
        </w:rPr>
        <w:t xml:space="preserve"> en deze aan het panel gestuurd ter voorbereiding</w:t>
      </w:r>
      <w:r w:rsidR="00685505" w:rsidRPr="00A421A1">
        <w:rPr>
          <w:sz w:val="21"/>
          <w:szCs w:val="21"/>
          <w:lang w:val="nl-NL"/>
        </w:rPr>
        <w:t>;</w:t>
      </w:r>
    </w:p>
    <w:p w14:paraId="6DFCCC5F" w14:textId="5F560609" w:rsidR="00685505" w:rsidRPr="00A421A1" w:rsidRDefault="005D3D9F" w:rsidP="00A421A1">
      <w:pPr>
        <w:pStyle w:val="NoSpacing"/>
        <w:numPr>
          <w:ilvl w:val="0"/>
          <w:numId w:val="6"/>
        </w:numPr>
        <w:jc w:val="both"/>
        <w:rPr>
          <w:sz w:val="21"/>
          <w:szCs w:val="21"/>
          <w:lang w:val="nl-NL"/>
        </w:rPr>
      </w:pPr>
      <w:r w:rsidRPr="00A421A1">
        <w:rPr>
          <w:sz w:val="21"/>
          <w:szCs w:val="21"/>
          <w:lang w:val="nl-NL"/>
        </w:rPr>
        <w:t>O</w:t>
      </w:r>
      <w:r w:rsidR="00685505" w:rsidRPr="00A421A1">
        <w:rPr>
          <w:sz w:val="21"/>
          <w:szCs w:val="21"/>
          <w:lang w:val="nl-NL"/>
        </w:rPr>
        <w:t xml:space="preserve">p </w:t>
      </w:r>
      <w:r w:rsidR="00725D9D">
        <w:rPr>
          <w:sz w:val="21"/>
          <w:szCs w:val="21"/>
          <w:lang w:val="nl-NL"/>
        </w:rPr>
        <w:t>15 feb 2022</w:t>
      </w:r>
      <w:r w:rsidR="00685505" w:rsidRPr="00A421A1">
        <w:rPr>
          <w:sz w:val="21"/>
          <w:szCs w:val="21"/>
          <w:lang w:val="nl-NL"/>
        </w:rPr>
        <w:t xml:space="preserve"> </w:t>
      </w:r>
      <w:r w:rsidR="00316CF4" w:rsidRPr="00A421A1">
        <w:rPr>
          <w:sz w:val="21"/>
          <w:szCs w:val="21"/>
          <w:lang w:val="nl-NL"/>
        </w:rPr>
        <w:t xml:space="preserve">heeft </w:t>
      </w:r>
      <w:r w:rsidR="00E43CB3">
        <w:rPr>
          <w:sz w:val="21"/>
          <w:szCs w:val="21"/>
          <w:lang w:val="nl-NL"/>
        </w:rPr>
        <w:t>een</w:t>
      </w:r>
      <w:r w:rsidR="00316CF4" w:rsidRPr="00A421A1">
        <w:rPr>
          <w:sz w:val="21"/>
          <w:szCs w:val="21"/>
          <w:lang w:val="nl-NL"/>
        </w:rPr>
        <w:t xml:space="preserve"> locatiebezoek</w:t>
      </w:r>
      <w:r w:rsidR="00685505" w:rsidRPr="00A421A1">
        <w:rPr>
          <w:sz w:val="21"/>
          <w:szCs w:val="21"/>
          <w:lang w:val="nl-NL"/>
        </w:rPr>
        <w:t xml:space="preserve"> plaatsgevonden;</w:t>
      </w:r>
    </w:p>
    <w:p w14:paraId="16394CCE" w14:textId="689A5898" w:rsidR="00316CF4" w:rsidRPr="00A421A1" w:rsidRDefault="005D3D9F" w:rsidP="00A421A1">
      <w:pPr>
        <w:pStyle w:val="NoSpacing"/>
        <w:numPr>
          <w:ilvl w:val="0"/>
          <w:numId w:val="6"/>
        </w:numPr>
        <w:jc w:val="both"/>
        <w:rPr>
          <w:sz w:val="21"/>
          <w:szCs w:val="21"/>
          <w:lang w:val="nl-NL"/>
        </w:rPr>
      </w:pPr>
      <w:r w:rsidRPr="00A421A1">
        <w:rPr>
          <w:sz w:val="21"/>
          <w:szCs w:val="21"/>
          <w:lang w:val="nl-NL"/>
        </w:rPr>
        <w:t>A</w:t>
      </w:r>
      <w:r w:rsidR="00316CF4" w:rsidRPr="00A421A1">
        <w:rPr>
          <w:sz w:val="21"/>
          <w:szCs w:val="21"/>
          <w:lang w:val="nl-NL"/>
        </w:rPr>
        <w:t>an het eind van de dag heeft het panel een korte</w:t>
      </w:r>
      <w:r w:rsidR="00E43CB3">
        <w:rPr>
          <w:sz w:val="21"/>
          <w:szCs w:val="21"/>
          <w:lang w:val="nl-NL"/>
        </w:rPr>
        <w:t xml:space="preserve"> mondelinge</w:t>
      </w:r>
      <w:r w:rsidR="00316CF4" w:rsidRPr="00A421A1">
        <w:rPr>
          <w:sz w:val="21"/>
          <w:szCs w:val="21"/>
          <w:lang w:val="nl-NL"/>
        </w:rPr>
        <w:t xml:space="preserve"> terugkoppeling gegeven; </w:t>
      </w:r>
    </w:p>
    <w:p w14:paraId="2F442AB7" w14:textId="41EB9381" w:rsidR="005D7254" w:rsidRPr="00A421A1" w:rsidRDefault="005D3D9F" w:rsidP="00A421A1">
      <w:pPr>
        <w:pStyle w:val="NoSpacing"/>
        <w:numPr>
          <w:ilvl w:val="0"/>
          <w:numId w:val="6"/>
        </w:numPr>
        <w:jc w:val="both"/>
        <w:rPr>
          <w:sz w:val="21"/>
          <w:szCs w:val="21"/>
          <w:lang w:val="nl-NL"/>
        </w:rPr>
      </w:pPr>
      <w:r w:rsidRPr="00A421A1">
        <w:rPr>
          <w:sz w:val="21"/>
          <w:szCs w:val="21"/>
          <w:lang w:val="nl-NL"/>
        </w:rPr>
        <w:t>H</w:t>
      </w:r>
      <w:r w:rsidR="00316CF4" w:rsidRPr="00A421A1">
        <w:rPr>
          <w:sz w:val="21"/>
          <w:szCs w:val="21"/>
          <w:lang w:val="nl-NL"/>
        </w:rPr>
        <w:t xml:space="preserve">et panel heeft haar definitieve bevindingen in </w:t>
      </w:r>
      <w:r w:rsidR="00725D9D">
        <w:rPr>
          <w:sz w:val="21"/>
          <w:szCs w:val="21"/>
          <w:lang w:val="nl-NL"/>
        </w:rPr>
        <w:t>april 2022</w:t>
      </w:r>
      <w:r w:rsidR="00646808">
        <w:rPr>
          <w:sz w:val="21"/>
          <w:szCs w:val="21"/>
          <w:lang w:val="nl-NL"/>
        </w:rPr>
        <w:t xml:space="preserve"> in een rapport</w:t>
      </w:r>
      <w:r w:rsidR="006F631E" w:rsidRPr="00A421A1">
        <w:rPr>
          <w:rStyle w:val="FootnoteReference"/>
          <w:sz w:val="21"/>
          <w:szCs w:val="21"/>
          <w:lang w:val="nl-NL"/>
        </w:rPr>
        <w:footnoteReference w:id="3"/>
      </w:r>
      <w:r w:rsidR="00E43CB3">
        <w:rPr>
          <w:sz w:val="21"/>
          <w:szCs w:val="21"/>
          <w:lang w:val="nl-NL"/>
        </w:rPr>
        <w:t xml:space="preserve"> </w:t>
      </w:r>
      <w:r w:rsidR="00316CF4" w:rsidRPr="00A421A1">
        <w:rPr>
          <w:sz w:val="21"/>
          <w:szCs w:val="21"/>
          <w:lang w:val="nl-NL"/>
        </w:rPr>
        <w:t xml:space="preserve">gedeeld met het opleidingsteam. </w:t>
      </w:r>
    </w:p>
    <w:p w14:paraId="65278AF1" w14:textId="0A1201E1" w:rsidR="00316CF4" w:rsidRPr="003C6D22" w:rsidRDefault="00316CF4" w:rsidP="00923B2E">
      <w:pPr>
        <w:pStyle w:val="NoSpacing"/>
        <w:rPr>
          <w:sz w:val="21"/>
          <w:szCs w:val="21"/>
          <w:lang w:val="nl-NL"/>
        </w:rPr>
      </w:pPr>
    </w:p>
    <w:p w14:paraId="6FDED001" w14:textId="77777777" w:rsidR="003C6D22" w:rsidRPr="003C6D22" w:rsidRDefault="003C6D22" w:rsidP="00923B2E">
      <w:pPr>
        <w:pStyle w:val="NoSpacing"/>
        <w:rPr>
          <w:i/>
          <w:sz w:val="16"/>
          <w:lang w:val="nl-NL"/>
        </w:rPr>
      </w:pPr>
    </w:p>
    <w:p w14:paraId="4402C5C1" w14:textId="3CCD8685" w:rsidR="00D522BF" w:rsidRDefault="00E43055" w:rsidP="00402E55">
      <w:pPr>
        <w:pStyle w:val="NoSpacing"/>
        <w:jc w:val="both"/>
        <w:rPr>
          <w:b/>
          <w:lang w:val="nl-NL"/>
        </w:rPr>
      </w:pPr>
      <w:r w:rsidRPr="00C16D04">
        <w:rPr>
          <w:b/>
          <w:noProof/>
          <w:lang w:val="nl-NL"/>
        </w:rPr>
        <mc:AlternateContent>
          <mc:Choice Requires="wps">
            <w:drawing>
              <wp:anchor distT="45720" distB="45720" distL="114300" distR="114300" simplePos="0" relativeHeight="251757568" behindDoc="1" locked="0" layoutInCell="1" allowOverlap="1" wp14:anchorId="71249A59" wp14:editId="30F1C3BF">
                <wp:simplePos x="0" y="0"/>
                <wp:positionH relativeFrom="margin">
                  <wp:align>left</wp:align>
                </wp:positionH>
                <wp:positionV relativeFrom="paragraph">
                  <wp:posOffset>21335</wp:posOffset>
                </wp:positionV>
                <wp:extent cx="2446317" cy="285008"/>
                <wp:effectExtent l="0" t="0" r="0" b="1270"/>
                <wp:wrapNone/>
                <wp:docPr id="2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45D13A9E" w14:textId="02922CCE"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GESPREKSONDERWERPEN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49A59" id="_x0000_s1041" type="#_x0000_t202" style="position:absolute;left:0;text-align:left;margin-left:0;margin-top:1.7pt;width:192.6pt;height:22.45pt;z-index:-251558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tkLg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" fillcolor="#b4c6e7 [1300]" stroked="f">
                <v:textbox>
                  <w:txbxContent>
                    <w:p w14:paraId="45D13A9E" w14:textId="02922CCE" w:rsidR="00E43055" w:rsidRPr="00722424" w:rsidRDefault="00E43055" w:rsidP="00E43055">
                      <w:pPr>
                        <w:pStyle w:val="Geenafstand"/>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GESPREKSONDERWERPEN</w:t>
                      </w:r>
                    </w:p>
                  </w:txbxContent>
                </v:textbox>
                <w10:wrap anchorx="margin"/>
              </v:shape>
            </w:pict>
          </mc:Fallback>
        </mc:AlternateContent>
      </w:r>
    </w:p>
    <w:p w14:paraId="465F6C0F" w14:textId="77777777" w:rsidR="00E43055" w:rsidRDefault="00E43055" w:rsidP="00402E55">
      <w:pPr>
        <w:pStyle w:val="NoSpacing"/>
        <w:jc w:val="both"/>
        <w:rPr>
          <w:lang w:val="nl-NL"/>
        </w:rPr>
      </w:pPr>
    </w:p>
    <w:p w14:paraId="6B729B8C" w14:textId="77777777" w:rsidR="00C42896" w:rsidRPr="00C42896" w:rsidRDefault="00C42896" w:rsidP="00402E55">
      <w:pPr>
        <w:pStyle w:val="NoSpacing"/>
        <w:jc w:val="both"/>
        <w:rPr>
          <w:sz w:val="6"/>
          <w:lang w:val="nl-NL"/>
        </w:rPr>
      </w:pPr>
    </w:p>
    <w:p w14:paraId="5C5B10D9" w14:textId="015DE97D" w:rsidR="00CE53D9" w:rsidRPr="00C10A62" w:rsidRDefault="006F1C51" w:rsidP="00CE53D9">
      <w:pPr>
        <w:pStyle w:val="NoSpacing"/>
        <w:jc w:val="both"/>
        <w:rPr>
          <w:sz w:val="21"/>
          <w:szCs w:val="21"/>
          <w:lang w:val="nl-NL"/>
        </w:rPr>
      </w:pPr>
      <w:r>
        <w:rPr>
          <w:sz w:val="21"/>
          <w:szCs w:val="21"/>
          <w:lang w:val="nl-NL"/>
        </w:rPr>
        <w:t>Naast de vier standaarde</w:t>
      </w:r>
      <w:r w:rsidR="00F57E16">
        <w:rPr>
          <w:sz w:val="21"/>
          <w:szCs w:val="21"/>
          <w:lang w:val="nl-NL"/>
        </w:rPr>
        <w:t xml:space="preserve">n </w:t>
      </w:r>
      <w:r w:rsidR="00967E6F">
        <w:rPr>
          <w:sz w:val="21"/>
          <w:szCs w:val="21"/>
          <w:lang w:val="nl-NL"/>
        </w:rPr>
        <w:t xml:space="preserve">is op verzoek van de </w:t>
      </w:r>
      <w:r w:rsidR="00F57E16">
        <w:rPr>
          <w:sz w:val="21"/>
          <w:szCs w:val="21"/>
          <w:lang w:val="nl-NL"/>
        </w:rPr>
        <w:t>opleiding specifiek</w:t>
      </w:r>
      <w:r w:rsidR="00967E6F">
        <w:rPr>
          <w:sz w:val="21"/>
          <w:szCs w:val="21"/>
          <w:lang w:val="nl-NL"/>
        </w:rPr>
        <w:t xml:space="preserve"> gesproken </w:t>
      </w:r>
      <w:r w:rsidR="007720C6">
        <w:rPr>
          <w:sz w:val="21"/>
          <w:szCs w:val="21"/>
          <w:lang w:val="nl-NL"/>
        </w:rPr>
        <w:t>met management en docenten over thema’s</w:t>
      </w:r>
      <w:r w:rsidR="003E70C0">
        <w:rPr>
          <w:sz w:val="21"/>
          <w:szCs w:val="21"/>
          <w:lang w:val="nl-NL"/>
        </w:rPr>
        <w:t xml:space="preserve"> als</w:t>
      </w:r>
      <w:r w:rsidR="00BE5B84">
        <w:rPr>
          <w:sz w:val="21"/>
          <w:szCs w:val="21"/>
          <w:lang w:val="nl-NL"/>
        </w:rPr>
        <w:t xml:space="preserve">: </w:t>
      </w:r>
      <w:r w:rsidR="003E70C0" w:rsidRPr="003E70C0">
        <w:rPr>
          <w:sz w:val="21"/>
          <w:szCs w:val="21"/>
          <w:lang w:val="nl-NL"/>
        </w:rPr>
        <w:t>inhoud en opzet van het onderwijs, rendementen, docenten, betrokkenheid en contact.</w:t>
      </w:r>
    </w:p>
    <w:p w14:paraId="042CD010" w14:textId="6BCE7233" w:rsidR="00D522BF" w:rsidRDefault="00D522BF" w:rsidP="00402E55">
      <w:pPr>
        <w:pStyle w:val="NoSpacing"/>
        <w:jc w:val="both"/>
        <w:rPr>
          <w:lang w:val="nl-NL"/>
        </w:rPr>
      </w:pPr>
    </w:p>
    <w:p w14:paraId="69FFED4F" w14:textId="45EF515A" w:rsidR="00E43055" w:rsidRPr="003C6D22" w:rsidRDefault="00E43055" w:rsidP="00402E55">
      <w:pPr>
        <w:pStyle w:val="NoSpacing"/>
        <w:jc w:val="both"/>
        <w:rPr>
          <w:sz w:val="16"/>
          <w:lang w:val="nl-NL"/>
        </w:rPr>
      </w:pPr>
    </w:p>
    <w:p w14:paraId="0910B0CE" w14:textId="33CDCFC7" w:rsidR="00E43055" w:rsidRDefault="00E43055" w:rsidP="00402E55">
      <w:pPr>
        <w:pStyle w:val="NoSpacing"/>
        <w:jc w:val="both"/>
        <w:rPr>
          <w:lang w:val="nl-NL"/>
        </w:rPr>
      </w:pPr>
      <w:r w:rsidRPr="00C16D04">
        <w:rPr>
          <w:b/>
          <w:noProof/>
          <w:lang w:val="nl-NL"/>
        </w:rPr>
        <mc:AlternateContent>
          <mc:Choice Requires="wps">
            <w:drawing>
              <wp:anchor distT="45720" distB="45720" distL="114300" distR="114300" simplePos="0" relativeHeight="251759616" behindDoc="1" locked="0" layoutInCell="1" allowOverlap="1" wp14:anchorId="79A8C295" wp14:editId="4E4C0513">
                <wp:simplePos x="0" y="0"/>
                <wp:positionH relativeFrom="margin">
                  <wp:align>left</wp:align>
                </wp:positionH>
                <wp:positionV relativeFrom="paragraph">
                  <wp:posOffset>21969</wp:posOffset>
                </wp:positionV>
                <wp:extent cx="2446317" cy="285008"/>
                <wp:effectExtent l="0" t="0" r="0" b="1270"/>
                <wp:wrapNone/>
                <wp:docPr id="2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605B90C5" w14:textId="1EEA83C0"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UITKOMSTEN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8C295" id="_x0000_s1042" type="#_x0000_t202" style="position:absolute;left:0;text-align:left;margin-left:0;margin-top:1.75pt;width:192.6pt;height:22.45pt;z-index:-251556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mlLg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" fillcolor="#b4c6e7 [1300]" stroked="f">
                <v:textbox>
                  <w:txbxContent>
                    <w:p w14:paraId="605B90C5" w14:textId="1EEA83C0" w:rsidR="00E43055" w:rsidRPr="00722424" w:rsidRDefault="00E43055" w:rsidP="00E43055">
                      <w:pPr>
                        <w:pStyle w:val="Geenafstand"/>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UITKOMSTEN</w:t>
                      </w:r>
                    </w:p>
                  </w:txbxContent>
                </v:textbox>
                <w10:wrap anchorx="margin"/>
              </v:shape>
            </w:pict>
          </mc:Fallback>
        </mc:AlternateContent>
      </w:r>
    </w:p>
    <w:p w14:paraId="175F5092" w14:textId="77777777" w:rsidR="00722424" w:rsidRDefault="00722424" w:rsidP="00402E55">
      <w:pPr>
        <w:pStyle w:val="NoSpacing"/>
        <w:jc w:val="both"/>
        <w:rPr>
          <w:lang w:val="nl-NL"/>
        </w:rPr>
      </w:pPr>
    </w:p>
    <w:p w14:paraId="1F6A811E" w14:textId="77777777" w:rsidR="00C42896" w:rsidRPr="00C42896" w:rsidRDefault="00C42896" w:rsidP="00402E55">
      <w:pPr>
        <w:pStyle w:val="NoSpacing"/>
        <w:jc w:val="both"/>
        <w:rPr>
          <w:sz w:val="8"/>
          <w:lang w:val="nl-NL"/>
        </w:rPr>
      </w:pPr>
    </w:p>
    <w:p w14:paraId="3E8901D0" w14:textId="77777777" w:rsidR="00893342" w:rsidRDefault="00D754B9" w:rsidP="007453BD">
      <w:pPr>
        <w:spacing w:after="0"/>
        <w:rPr>
          <w:sz w:val="21"/>
          <w:szCs w:val="21"/>
          <w:lang w:val="nl-NL"/>
        </w:rPr>
      </w:pPr>
      <w:r w:rsidRPr="00893342">
        <w:rPr>
          <w:sz w:val="21"/>
          <w:szCs w:val="21"/>
          <w:lang w:val="nl-NL"/>
        </w:rPr>
        <w:t xml:space="preserve">Het panel heeft complimenten voor de enorme ambitie en enthousiasme die zij gezien heeft. Er komt een consistent beeld naar voren van wat de opleiding wil zijn en waar naar toe gewerkt wordt, ondanks dat het panel geprobeerd heeft op verschillende plekken te prikkelen en kritische vragen heeft gesteld. De neuzen lijken dezelfde kant op te staan en dat is bewonderingswaardig voor een opleiding van deze grootte. De opleiding heeft aandacht voor wat in het werkveld speelt en zorgt voor inbreng van en validatie door het werkveld. De opleiding beschikt over gemotiveerde en toegankelijke docenten. Er wordt gewerkt aan het managen van hechte en betrokken teams, wat het panel toejuicht. Daarbij zijn er kansen om meer van en met elkaar te leren, juist over deelteams heen. Er wordt veel ingezet op begeleiding en het creëren van bijzondere voorzieningen, wat de opleiding vanzelfsprekend vindt, maar zeker meer ruchtbaarheid aan mag geven. De studenten, alumni en werkveld zijn tevreden over de nabijheid van de docenten en de opleiding als geheel. Het panel ziet dat de opleiding in control is en eigenaar van de kwaliteit. Wel geven zij nog een aantal tips mee om het richting de accreditatie nog verder te verbeteren de komende jaren. Alles overwegende komt het panel tot de conclusie dat de opleiding voldoende aantoont dat de </w:t>
      </w:r>
      <w:proofErr w:type="spellStart"/>
      <w:r w:rsidRPr="00893342">
        <w:rPr>
          <w:sz w:val="21"/>
          <w:szCs w:val="21"/>
          <w:lang w:val="nl-NL"/>
        </w:rPr>
        <w:t>toetssystematiek</w:t>
      </w:r>
      <w:proofErr w:type="spellEnd"/>
      <w:r w:rsidRPr="00893342">
        <w:rPr>
          <w:sz w:val="21"/>
          <w:szCs w:val="21"/>
          <w:lang w:val="nl-NL"/>
        </w:rPr>
        <w:t xml:space="preserve"> goed in elkaar zit en de beoogde leerresultaten behaald worden. Studenten worden goed voorbereid op de beroepspraktijk. In de ogen van het panel is dit een opleiding waar de Hogeschool van Amsterdam trots op kan zijn! </w:t>
      </w:r>
    </w:p>
    <w:p w14:paraId="7FC54AFE" w14:textId="77777777" w:rsidR="00893342" w:rsidRDefault="00893342" w:rsidP="007453BD">
      <w:pPr>
        <w:spacing w:after="0"/>
        <w:rPr>
          <w:sz w:val="21"/>
          <w:szCs w:val="21"/>
          <w:lang w:val="nl-NL"/>
        </w:rPr>
      </w:pPr>
    </w:p>
    <w:p w14:paraId="0E221AEC" w14:textId="29175930" w:rsidR="00DF2D96" w:rsidRPr="00D754B9" w:rsidRDefault="007453BD" w:rsidP="007453BD">
      <w:pPr>
        <w:spacing w:after="0"/>
        <w:rPr>
          <w:sz w:val="21"/>
          <w:szCs w:val="21"/>
          <w:lang w:val="nl-NL"/>
        </w:rPr>
      </w:pPr>
      <w:r w:rsidRPr="00893342">
        <w:rPr>
          <w:sz w:val="21"/>
          <w:szCs w:val="21"/>
          <w:lang w:val="nl-NL"/>
        </w:rPr>
        <w:t>Het</w:t>
      </w:r>
      <w:r w:rsidRPr="00D754B9">
        <w:rPr>
          <w:lang w:val="nl-NL"/>
        </w:rPr>
        <w:t xml:space="preserve"> pa</w:t>
      </w:r>
      <w:r w:rsidR="00B176ED" w:rsidRPr="00D754B9">
        <w:rPr>
          <w:sz w:val="21"/>
          <w:szCs w:val="21"/>
          <w:lang w:val="nl-NL"/>
        </w:rPr>
        <w:t xml:space="preserve">nel heeft </w:t>
      </w:r>
      <w:r w:rsidR="00402E55" w:rsidRPr="00D754B9">
        <w:rPr>
          <w:sz w:val="21"/>
          <w:szCs w:val="21"/>
          <w:lang w:val="nl-NL"/>
        </w:rPr>
        <w:t>onderstaande sterke punten genoemd</w:t>
      </w:r>
      <w:r w:rsidR="006F631E" w:rsidRPr="00D754B9">
        <w:rPr>
          <w:sz w:val="21"/>
          <w:szCs w:val="21"/>
          <w:lang w:val="nl-NL"/>
        </w:rPr>
        <w:t>:</w:t>
      </w:r>
    </w:p>
    <w:p w14:paraId="4D6F895B" w14:textId="4D4E4949" w:rsidR="00402E55" w:rsidRPr="00D754B9" w:rsidRDefault="00402E55" w:rsidP="00402E55">
      <w:pPr>
        <w:pStyle w:val="NoSpacing"/>
        <w:jc w:val="both"/>
        <w:rPr>
          <w:sz w:val="21"/>
          <w:szCs w:val="21"/>
          <w:lang w:val="nl-NL"/>
        </w:rPr>
      </w:pPr>
    </w:p>
    <w:p w14:paraId="7D997F39" w14:textId="77777777" w:rsidR="00D754B9" w:rsidRPr="00D754B9" w:rsidRDefault="00D754B9" w:rsidP="00D754B9">
      <w:pPr>
        <w:spacing w:after="0"/>
        <w:jc w:val="both"/>
        <w:rPr>
          <w:sz w:val="21"/>
          <w:szCs w:val="21"/>
          <w:lang w:val="nl-NL"/>
        </w:rPr>
      </w:pPr>
      <w:r w:rsidRPr="00D754B9">
        <w:rPr>
          <w:sz w:val="21"/>
          <w:szCs w:val="21"/>
          <w:lang w:val="nl-NL"/>
        </w:rPr>
        <w:t xml:space="preserve">Standaard 2: Onderwijsleeromgeving </w:t>
      </w:r>
    </w:p>
    <w:p w14:paraId="04B2B1F6" w14:textId="77777777" w:rsidR="00D754B9" w:rsidRPr="00D754B9" w:rsidRDefault="00D754B9" w:rsidP="00D754B9">
      <w:pPr>
        <w:spacing w:after="0"/>
        <w:jc w:val="both"/>
        <w:rPr>
          <w:sz w:val="21"/>
          <w:szCs w:val="21"/>
          <w:lang w:val="nl-NL"/>
        </w:rPr>
      </w:pPr>
      <w:r w:rsidRPr="00D754B9">
        <w:rPr>
          <w:sz w:val="21"/>
          <w:szCs w:val="21"/>
          <w:lang w:val="nl-NL"/>
        </w:rPr>
        <w:t xml:space="preserve">Sterke punten </w:t>
      </w:r>
    </w:p>
    <w:p w14:paraId="013853C9" w14:textId="37A53271" w:rsidR="00D754B9" w:rsidRPr="00D754B9" w:rsidRDefault="00D754B9" w:rsidP="00D754B9">
      <w:pPr>
        <w:pStyle w:val="ListParagraph"/>
        <w:numPr>
          <w:ilvl w:val="0"/>
          <w:numId w:val="25"/>
        </w:numPr>
        <w:spacing w:after="0"/>
        <w:jc w:val="both"/>
        <w:rPr>
          <w:sz w:val="21"/>
          <w:szCs w:val="21"/>
          <w:lang w:val="nl-NL"/>
        </w:rPr>
      </w:pPr>
      <w:r w:rsidRPr="00D754B9">
        <w:rPr>
          <w:sz w:val="21"/>
          <w:szCs w:val="21"/>
          <w:lang w:val="nl-NL"/>
        </w:rPr>
        <w:t xml:space="preserve">De leerresultaten zijn adequaat naar het curriculum vertaald. </w:t>
      </w:r>
    </w:p>
    <w:p w14:paraId="4D06C70D" w14:textId="51CFA4F4" w:rsidR="00D754B9" w:rsidRPr="00D754B9" w:rsidRDefault="00D754B9" w:rsidP="00D754B9">
      <w:pPr>
        <w:pStyle w:val="ListParagraph"/>
        <w:numPr>
          <w:ilvl w:val="0"/>
          <w:numId w:val="25"/>
        </w:numPr>
        <w:spacing w:after="0"/>
        <w:jc w:val="both"/>
        <w:rPr>
          <w:sz w:val="21"/>
          <w:szCs w:val="21"/>
          <w:lang w:val="nl-NL"/>
        </w:rPr>
      </w:pPr>
      <w:r w:rsidRPr="00D754B9">
        <w:rPr>
          <w:sz w:val="21"/>
          <w:szCs w:val="21"/>
          <w:lang w:val="nl-NL"/>
        </w:rPr>
        <w:t xml:space="preserve">De onderwijsleeromgeving stelt de studenten in staat de opleiding goed te doorlopen, al geven de studenten aan dat het een pittige opleiding is. Maar hiervoor worden ze voldoende gewaarschuwd door de opleiding. </w:t>
      </w:r>
    </w:p>
    <w:p w14:paraId="151EEB76" w14:textId="69AF03B4" w:rsidR="00D754B9" w:rsidRPr="00D754B9" w:rsidRDefault="00D754B9" w:rsidP="00D754B9">
      <w:pPr>
        <w:pStyle w:val="ListParagraph"/>
        <w:numPr>
          <w:ilvl w:val="0"/>
          <w:numId w:val="25"/>
        </w:numPr>
        <w:spacing w:after="0"/>
        <w:jc w:val="both"/>
        <w:rPr>
          <w:sz w:val="21"/>
          <w:szCs w:val="21"/>
          <w:lang w:val="nl-NL"/>
        </w:rPr>
      </w:pPr>
      <w:r w:rsidRPr="00D754B9">
        <w:rPr>
          <w:sz w:val="21"/>
          <w:szCs w:val="21"/>
          <w:lang w:val="nl-NL"/>
        </w:rPr>
        <w:t xml:space="preserve">De begeleiding van studenten, bijvoorbeeld met bijzondere voorzieningen, en de omgang met gedifferentieerde instroom.  </w:t>
      </w:r>
    </w:p>
    <w:p w14:paraId="5E3BDBCB" w14:textId="77777777" w:rsidR="00D754B9" w:rsidRDefault="00D754B9" w:rsidP="00D754B9">
      <w:pPr>
        <w:spacing w:after="0"/>
        <w:ind w:left="360"/>
        <w:jc w:val="both"/>
        <w:rPr>
          <w:sz w:val="21"/>
          <w:szCs w:val="21"/>
          <w:lang w:val="nl-NL"/>
        </w:rPr>
      </w:pPr>
    </w:p>
    <w:p w14:paraId="251FD91F" w14:textId="77777777" w:rsidR="00D754B9" w:rsidRDefault="00D754B9" w:rsidP="00D754B9">
      <w:pPr>
        <w:spacing w:after="0"/>
        <w:ind w:left="360"/>
        <w:jc w:val="both"/>
        <w:rPr>
          <w:sz w:val="21"/>
          <w:szCs w:val="21"/>
          <w:lang w:val="nl-NL"/>
        </w:rPr>
      </w:pPr>
    </w:p>
    <w:p w14:paraId="15ED041E" w14:textId="77777777" w:rsidR="00D754B9" w:rsidRDefault="00D754B9" w:rsidP="00D754B9">
      <w:pPr>
        <w:spacing w:after="0"/>
        <w:ind w:left="360"/>
        <w:jc w:val="both"/>
        <w:rPr>
          <w:sz w:val="21"/>
          <w:szCs w:val="21"/>
          <w:lang w:val="nl-NL"/>
        </w:rPr>
      </w:pPr>
    </w:p>
    <w:p w14:paraId="2D0EDFD5" w14:textId="77777777" w:rsidR="00D754B9" w:rsidRPr="00D754B9" w:rsidRDefault="00D754B9" w:rsidP="00D754B9">
      <w:pPr>
        <w:spacing w:after="0"/>
        <w:ind w:left="360"/>
        <w:jc w:val="both"/>
        <w:rPr>
          <w:sz w:val="21"/>
          <w:szCs w:val="21"/>
          <w:lang w:val="nl-NL"/>
        </w:rPr>
      </w:pPr>
    </w:p>
    <w:p w14:paraId="5D552CA5" w14:textId="77777777" w:rsidR="00D754B9" w:rsidRPr="00D754B9" w:rsidRDefault="00D754B9" w:rsidP="00D754B9">
      <w:pPr>
        <w:pStyle w:val="NoSpacing"/>
        <w:jc w:val="both"/>
        <w:rPr>
          <w:sz w:val="21"/>
          <w:szCs w:val="21"/>
          <w:lang w:val="nl-NL"/>
        </w:rPr>
      </w:pPr>
      <w:r w:rsidRPr="00D754B9">
        <w:rPr>
          <w:sz w:val="21"/>
          <w:szCs w:val="21"/>
          <w:lang w:val="nl-NL"/>
        </w:rPr>
        <w:t xml:space="preserve">Standaard 3: Toetsing </w:t>
      </w:r>
    </w:p>
    <w:p w14:paraId="279E92C8" w14:textId="77777777" w:rsidR="00D754B9" w:rsidRPr="00D754B9" w:rsidRDefault="00D754B9" w:rsidP="00D754B9">
      <w:pPr>
        <w:pStyle w:val="NoSpacing"/>
        <w:jc w:val="both"/>
        <w:rPr>
          <w:sz w:val="21"/>
          <w:szCs w:val="21"/>
          <w:lang w:val="nl-NL"/>
        </w:rPr>
      </w:pPr>
      <w:r w:rsidRPr="00D754B9">
        <w:rPr>
          <w:sz w:val="21"/>
          <w:szCs w:val="21"/>
          <w:lang w:val="nl-NL"/>
        </w:rPr>
        <w:lastRenderedPageBreak/>
        <w:t xml:space="preserve">Sterke punten </w:t>
      </w:r>
    </w:p>
    <w:p w14:paraId="0971B829" w14:textId="77777777" w:rsidR="00D754B9" w:rsidRPr="00D754B9" w:rsidRDefault="00D754B9" w:rsidP="00D754B9">
      <w:pPr>
        <w:pStyle w:val="NoSpacing"/>
        <w:jc w:val="both"/>
        <w:rPr>
          <w:sz w:val="21"/>
          <w:szCs w:val="21"/>
          <w:lang w:val="nl-NL"/>
        </w:rPr>
      </w:pPr>
    </w:p>
    <w:p w14:paraId="6AB2A488" w14:textId="74140993" w:rsidR="00D754B9" w:rsidRPr="00D754B9" w:rsidRDefault="00D754B9" w:rsidP="00D754B9">
      <w:pPr>
        <w:pStyle w:val="NoSpacing"/>
        <w:numPr>
          <w:ilvl w:val="0"/>
          <w:numId w:val="28"/>
        </w:numPr>
        <w:jc w:val="both"/>
        <w:rPr>
          <w:sz w:val="21"/>
          <w:szCs w:val="21"/>
          <w:lang w:val="nl-NL"/>
        </w:rPr>
      </w:pPr>
      <w:r w:rsidRPr="00D754B9">
        <w:rPr>
          <w:sz w:val="21"/>
          <w:szCs w:val="21"/>
          <w:lang w:val="nl-NL"/>
        </w:rPr>
        <w:t xml:space="preserve">De opleiding beschikt over een adequaat systeem van toetsing. </w:t>
      </w:r>
    </w:p>
    <w:p w14:paraId="5231FCEF" w14:textId="77777777" w:rsidR="00D754B9" w:rsidRDefault="00D754B9" w:rsidP="00D754B9">
      <w:pPr>
        <w:pStyle w:val="NoSpacing"/>
        <w:numPr>
          <w:ilvl w:val="0"/>
          <w:numId w:val="28"/>
        </w:numPr>
        <w:jc w:val="both"/>
        <w:rPr>
          <w:sz w:val="21"/>
          <w:szCs w:val="21"/>
          <w:lang w:val="nl-NL"/>
        </w:rPr>
      </w:pPr>
      <w:r w:rsidRPr="00D754B9">
        <w:rPr>
          <w:sz w:val="21"/>
          <w:szCs w:val="21"/>
          <w:lang w:val="nl-NL"/>
        </w:rPr>
        <w:t xml:space="preserve">De toets- en examencommissie voeren hun werk onafhankelijk en naar behoren uit.  </w:t>
      </w:r>
    </w:p>
    <w:p w14:paraId="47EFB87B" w14:textId="7053996E" w:rsidR="00A41853" w:rsidRPr="00D754B9" w:rsidRDefault="00D754B9" w:rsidP="00D754B9">
      <w:pPr>
        <w:pStyle w:val="NoSpacing"/>
        <w:numPr>
          <w:ilvl w:val="0"/>
          <w:numId w:val="28"/>
        </w:numPr>
        <w:jc w:val="both"/>
        <w:rPr>
          <w:sz w:val="21"/>
          <w:szCs w:val="21"/>
          <w:lang w:val="nl-NL"/>
        </w:rPr>
      </w:pPr>
      <w:r w:rsidRPr="00D754B9">
        <w:rPr>
          <w:sz w:val="21"/>
          <w:szCs w:val="21"/>
          <w:lang w:val="nl-NL"/>
        </w:rPr>
        <w:t xml:space="preserve">De keuze voor programmatisch toetsen en de onderwijsvernieuwing in gang te zetten middels pilots, waaruit veelbelovende resultaten naar voren komen.  </w:t>
      </w:r>
    </w:p>
    <w:p w14:paraId="1D8B8C3B" w14:textId="77777777" w:rsidR="00D754B9" w:rsidRDefault="00D754B9" w:rsidP="00402E55">
      <w:pPr>
        <w:pStyle w:val="NoSpacing"/>
        <w:jc w:val="both"/>
        <w:rPr>
          <w:sz w:val="21"/>
          <w:szCs w:val="21"/>
          <w:highlight w:val="yellow"/>
          <w:lang w:val="nl-NL"/>
        </w:rPr>
      </w:pPr>
    </w:p>
    <w:p w14:paraId="3AA6A6E1" w14:textId="265CDE4E" w:rsidR="006F631E" w:rsidRDefault="006F631E" w:rsidP="00402E55">
      <w:pPr>
        <w:pStyle w:val="NoSpacing"/>
        <w:jc w:val="both"/>
        <w:rPr>
          <w:sz w:val="21"/>
          <w:szCs w:val="21"/>
          <w:highlight w:val="yellow"/>
          <w:lang w:val="nl-NL"/>
        </w:rPr>
      </w:pPr>
    </w:p>
    <w:p w14:paraId="5F996970" w14:textId="290E9F7A" w:rsidR="00D522BF" w:rsidRDefault="00722424" w:rsidP="00923B2E">
      <w:pPr>
        <w:pStyle w:val="NoSpacing"/>
        <w:rPr>
          <w:lang w:val="nl-NL"/>
        </w:rPr>
      </w:pPr>
      <w:r w:rsidRPr="00C16D04">
        <w:rPr>
          <w:b/>
          <w:noProof/>
          <w:lang w:val="nl-NL"/>
        </w:rPr>
        <mc:AlternateContent>
          <mc:Choice Requires="wps">
            <w:drawing>
              <wp:anchor distT="45720" distB="45720" distL="114300" distR="114300" simplePos="0" relativeHeight="251761664" behindDoc="1" locked="0" layoutInCell="1" allowOverlap="1" wp14:anchorId="03CBCC59" wp14:editId="6E02E833">
                <wp:simplePos x="0" y="0"/>
                <wp:positionH relativeFrom="margin">
                  <wp:align>left</wp:align>
                </wp:positionH>
                <wp:positionV relativeFrom="paragraph">
                  <wp:posOffset>10094</wp:posOffset>
                </wp:positionV>
                <wp:extent cx="2446317" cy="285008"/>
                <wp:effectExtent l="0" t="0" r="0" b="1270"/>
                <wp:wrapNone/>
                <wp:docPr id="29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5847CC06" w14:textId="1A768DCD"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AANBEVELINGEN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BCC59" id="_x0000_s1043" type="#_x0000_t202" style="position:absolute;margin-left:0;margin-top:.8pt;width:192.6pt;height:22.45pt;z-index:-251554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" fillcolor="#b4c6e7 [1300]" stroked="f">
                <v:textbox>
                  <w:txbxContent>
                    <w:p w14:paraId="5847CC06" w14:textId="1A768DCD" w:rsidR="00722424" w:rsidRPr="00722424" w:rsidRDefault="00722424" w:rsidP="00722424">
                      <w:pPr>
                        <w:pStyle w:val="Geenafstand"/>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AANBEVELINGEN</w:t>
                      </w:r>
                    </w:p>
                  </w:txbxContent>
                </v:textbox>
                <w10:wrap anchorx="margin"/>
              </v:shape>
            </w:pict>
          </mc:Fallback>
        </mc:AlternateContent>
      </w:r>
    </w:p>
    <w:p w14:paraId="7B49C9A7" w14:textId="77777777" w:rsidR="00722424" w:rsidRDefault="00722424" w:rsidP="00923B2E">
      <w:pPr>
        <w:pStyle w:val="NoSpacing"/>
        <w:rPr>
          <w:lang w:val="nl-NL"/>
        </w:rPr>
      </w:pPr>
    </w:p>
    <w:p w14:paraId="0A82B1F4" w14:textId="77777777" w:rsidR="00C42896" w:rsidRPr="00C42896" w:rsidRDefault="00C42896" w:rsidP="00923B2E">
      <w:pPr>
        <w:pStyle w:val="NoSpacing"/>
        <w:rPr>
          <w:sz w:val="8"/>
          <w:lang w:val="nl-NL"/>
        </w:rPr>
      </w:pPr>
    </w:p>
    <w:p w14:paraId="7606452E" w14:textId="2A8594BA" w:rsidR="005D7254" w:rsidRPr="00893342" w:rsidRDefault="0014241C" w:rsidP="00A421A1">
      <w:pPr>
        <w:pStyle w:val="NoSpacing"/>
        <w:jc w:val="both"/>
        <w:rPr>
          <w:sz w:val="21"/>
          <w:szCs w:val="21"/>
          <w:lang w:val="nl-NL"/>
        </w:rPr>
      </w:pPr>
      <w:r w:rsidRPr="00893342">
        <w:rPr>
          <w:sz w:val="21"/>
          <w:szCs w:val="21"/>
          <w:lang w:val="nl-NL"/>
        </w:rPr>
        <w:t xml:space="preserve">Het panel heeft de </w:t>
      </w:r>
      <w:r w:rsidR="00402E55" w:rsidRPr="00893342">
        <w:rPr>
          <w:sz w:val="21"/>
          <w:szCs w:val="21"/>
          <w:lang w:val="nl-NL"/>
        </w:rPr>
        <w:t xml:space="preserve">onderstaande aanbevelingen </w:t>
      </w:r>
      <w:r w:rsidR="0078026F" w:rsidRPr="00893342">
        <w:rPr>
          <w:sz w:val="21"/>
          <w:szCs w:val="21"/>
          <w:lang w:val="nl-NL"/>
        </w:rPr>
        <w:t>meegegeven aan de opleiding</w:t>
      </w:r>
      <w:r w:rsidR="006F631E" w:rsidRPr="00893342">
        <w:rPr>
          <w:sz w:val="21"/>
          <w:szCs w:val="21"/>
          <w:lang w:val="nl-NL"/>
        </w:rPr>
        <w:t>:</w:t>
      </w:r>
    </w:p>
    <w:p w14:paraId="6998FE87" w14:textId="77777777" w:rsidR="0078026F" w:rsidRPr="00893342" w:rsidRDefault="0078026F" w:rsidP="00A421A1">
      <w:pPr>
        <w:pStyle w:val="NoSpacing"/>
        <w:jc w:val="both"/>
        <w:rPr>
          <w:i/>
          <w:sz w:val="21"/>
          <w:szCs w:val="21"/>
          <w:lang w:val="nl-NL"/>
        </w:rPr>
      </w:pPr>
    </w:p>
    <w:p w14:paraId="2D6974F5" w14:textId="0250010B" w:rsidR="0078026F" w:rsidRPr="00893342" w:rsidRDefault="00114D7A" w:rsidP="006F631E">
      <w:pPr>
        <w:pStyle w:val="NoSpacing"/>
        <w:spacing w:after="60"/>
        <w:jc w:val="both"/>
        <w:rPr>
          <w:sz w:val="21"/>
          <w:szCs w:val="21"/>
          <w:lang w:val="nl-NL"/>
        </w:rPr>
      </w:pPr>
      <w:r w:rsidRPr="00893342">
        <w:rPr>
          <w:sz w:val="21"/>
          <w:szCs w:val="21"/>
          <w:lang w:val="nl-NL"/>
        </w:rPr>
        <w:t>Standaard 2 (</w:t>
      </w:r>
      <w:r w:rsidR="00402E55" w:rsidRPr="00893342">
        <w:rPr>
          <w:sz w:val="21"/>
          <w:szCs w:val="21"/>
          <w:lang w:val="nl-NL"/>
        </w:rPr>
        <w:t>On</w:t>
      </w:r>
      <w:r w:rsidRPr="00893342">
        <w:rPr>
          <w:sz w:val="21"/>
          <w:szCs w:val="21"/>
          <w:lang w:val="nl-NL"/>
        </w:rPr>
        <w:t>derwijsleeromgeving</w:t>
      </w:r>
      <w:r w:rsidR="00402E55" w:rsidRPr="00893342">
        <w:rPr>
          <w:sz w:val="21"/>
          <w:szCs w:val="21"/>
          <w:lang w:val="nl-NL"/>
        </w:rPr>
        <w:t>):</w:t>
      </w:r>
    </w:p>
    <w:p w14:paraId="6F0C28D4" w14:textId="77777777" w:rsidR="00893342" w:rsidRPr="00893342" w:rsidRDefault="00893342" w:rsidP="00893342">
      <w:pPr>
        <w:pStyle w:val="NoSpacing"/>
        <w:numPr>
          <w:ilvl w:val="0"/>
          <w:numId w:val="36"/>
        </w:numPr>
        <w:spacing w:after="60"/>
        <w:jc w:val="both"/>
        <w:rPr>
          <w:sz w:val="21"/>
          <w:szCs w:val="21"/>
          <w:lang w:val="nl-NL"/>
        </w:rPr>
      </w:pPr>
      <w:r w:rsidRPr="00893342">
        <w:rPr>
          <w:sz w:val="21"/>
          <w:szCs w:val="21"/>
          <w:lang w:val="nl-NL"/>
        </w:rPr>
        <w:t xml:space="preserve">Onderzoek waar de mogelijkheden tot verdere integratie van competentieontwikkeling en </w:t>
      </w:r>
      <w:proofErr w:type="spellStart"/>
      <w:r w:rsidRPr="00893342">
        <w:rPr>
          <w:sz w:val="21"/>
          <w:szCs w:val="21"/>
          <w:lang w:val="nl-NL"/>
        </w:rPr>
        <w:t>onderzoeksvaardigheden</w:t>
      </w:r>
      <w:proofErr w:type="spellEnd"/>
      <w:r w:rsidRPr="00893342">
        <w:rPr>
          <w:sz w:val="21"/>
          <w:szCs w:val="21"/>
          <w:lang w:val="nl-NL"/>
        </w:rPr>
        <w:t xml:space="preserve"> zitten in het curriculum.  </w:t>
      </w:r>
    </w:p>
    <w:p w14:paraId="40874C2B" w14:textId="72939941" w:rsidR="00893342" w:rsidRPr="00893342" w:rsidRDefault="00893342" w:rsidP="00893342">
      <w:pPr>
        <w:pStyle w:val="NoSpacing"/>
        <w:numPr>
          <w:ilvl w:val="0"/>
          <w:numId w:val="36"/>
        </w:numPr>
        <w:spacing w:after="60"/>
        <w:jc w:val="both"/>
        <w:rPr>
          <w:sz w:val="21"/>
          <w:szCs w:val="21"/>
          <w:lang w:val="nl-NL"/>
        </w:rPr>
      </w:pPr>
      <w:r w:rsidRPr="00893342">
        <w:rPr>
          <w:sz w:val="21"/>
          <w:szCs w:val="21"/>
          <w:lang w:val="nl-NL"/>
        </w:rPr>
        <w:t>Investeer in een cultuur waarin docenten van en met elkaar leren, ook over de leerroutes heen.  </w:t>
      </w:r>
    </w:p>
    <w:p w14:paraId="2181F0E7" w14:textId="3EC45035" w:rsidR="00893342" w:rsidRPr="00893342" w:rsidRDefault="00893342" w:rsidP="00893342">
      <w:pPr>
        <w:pStyle w:val="NoSpacing"/>
        <w:numPr>
          <w:ilvl w:val="0"/>
          <w:numId w:val="36"/>
        </w:numPr>
        <w:spacing w:after="60"/>
        <w:jc w:val="both"/>
        <w:rPr>
          <w:sz w:val="21"/>
          <w:szCs w:val="21"/>
          <w:lang w:val="nl-NL"/>
        </w:rPr>
      </w:pPr>
      <w:r w:rsidRPr="00893342">
        <w:rPr>
          <w:sz w:val="21"/>
          <w:szCs w:val="21"/>
          <w:lang w:val="nl-NL"/>
        </w:rPr>
        <w:t>Zet in op professionalisering van docenten middels intervisie.  </w:t>
      </w:r>
    </w:p>
    <w:p w14:paraId="11039B3F" w14:textId="23FA978F" w:rsidR="00893342" w:rsidRPr="00893342" w:rsidRDefault="00893342" w:rsidP="00893342">
      <w:pPr>
        <w:pStyle w:val="NoSpacing"/>
        <w:numPr>
          <w:ilvl w:val="0"/>
          <w:numId w:val="36"/>
        </w:numPr>
        <w:spacing w:after="60"/>
        <w:jc w:val="both"/>
        <w:rPr>
          <w:sz w:val="21"/>
          <w:szCs w:val="21"/>
          <w:lang w:val="nl-NL"/>
        </w:rPr>
      </w:pPr>
      <w:r w:rsidRPr="00893342">
        <w:rPr>
          <w:sz w:val="21"/>
          <w:szCs w:val="21"/>
          <w:lang w:val="nl-NL"/>
        </w:rPr>
        <w:t>Onderwijsvernieuwing: </w:t>
      </w:r>
    </w:p>
    <w:p w14:paraId="526784BF" w14:textId="77777777" w:rsidR="00893342" w:rsidRPr="00893342" w:rsidRDefault="00893342" w:rsidP="00893342">
      <w:pPr>
        <w:pStyle w:val="NoSpacing"/>
        <w:numPr>
          <w:ilvl w:val="0"/>
          <w:numId w:val="37"/>
        </w:numPr>
        <w:spacing w:after="60"/>
        <w:jc w:val="both"/>
        <w:rPr>
          <w:sz w:val="21"/>
          <w:szCs w:val="21"/>
          <w:lang w:val="nl-NL"/>
        </w:rPr>
      </w:pPr>
      <w:r w:rsidRPr="00893342">
        <w:rPr>
          <w:sz w:val="21"/>
          <w:szCs w:val="21"/>
          <w:lang w:val="nl-NL"/>
        </w:rPr>
        <w:t>Besteed meer aandacht een visie op de didactiek(en) passend bij de onderwijsvernieuwing en maak hierbij gebruik van de onderwijskundige kennis.  </w:t>
      </w:r>
    </w:p>
    <w:p w14:paraId="685C6A74" w14:textId="77777777" w:rsidR="00893342" w:rsidRPr="00893342" w:rsidRDefault="00893342" w:rsidP="00893342">
      <w:pPr>
        <w:pStyle w:val="NoSpacing"/>
        <w:numPr>
          <w:ilvl w:val="0"/>
          <w:numId w:val="37"/>
        </w:numPr>
        <w:spacing w:after="60"/>
        <w:jc w:val="both"/>
        <w:rPr>
          <w:sz w:val="21"/>
          <w:szCs w:val="21"/>
          <w:lang w:val="nl-NL"/>
        </w:rPr>
      </w:pPr>
      <w:r w:rsidRPr="00893342">
        <w:rPr>
          <w:sz w:val="21"/>
          <w:szCs w:val="21"/>
          <w:lang w:val="nl-NL"/>
        </w:rPr>
        <w:t>Verscherp de doelstellingen van de onderwijsvernieuwingen en betrek het werkveld hierbij.  </w:t>
      </w:r>
    </w:p>
    <w:p w14:paraId="3C6CC087" w14:textId="77777777" w:rsidR="00893342" w:rsidRPr="00893342" w:rsidRDefault="00893342" w:rsidP="00893342">
      <w:pPr>
        <w:pStyle w:val="NoSpacing"/>
        <w:numPr>
          <w:ilvl w:val="0"/>
          <w:numId w:val="37"/>
        </w:numPr>
        <w:spacing w:after="60"/>
        <w:jc w:val="both"/>
        <w:rPr>
          <w:sz w:val="21"/>
          <w:szCs w:val="21"/>
          <w:lang w:val="nl-NL"/>
        </w:rPr>
      </w:pPr>
      <w:r w:rsidRPr="00893342">
        <w:rPr>
          <w:sz w:val="21"/>
          <w:szCs w:val="21"/>
          <w:lang w:val="nl-NL"/>
        </w:rPr>
        <w:t>De voltijd en deeltijd varianten kunnen veel van elkaar leren. Gebruik de onderwijsvernieuwing om hier een impuls aan te geven.  </w:t>
      </w:r>
    </w:p>
    <w:p w14:paraId="3322D376" w14:textId="77777777" w:rsidR="00893342" w:rsidRPr="00893342" w:rsidRDefault="00893342" w:rsidP="00893342">
      <w:pPr>
        <w:pStyle w:val="NoSpacing"/>
        <w:numPr>
          <w:ilvl w:val="0"/>
          <w:numId w:val="37"/>
        </w:numPr>
        <w:spacing w:after="60"/>
        <w:jc w:val="both"/>
        <w:rPr>
          <w:sz w:val="21"/>
          <w:szCs w:val="21"/>
          <w:lang w:val="nl-NL"/>
        </w:rPr>
      </w:pPr>
      <w:r w:rsidRPr="00893342">
        <w:rPr>
          <w:sz w:val="21"/>
          <w:szCs w:val="21"/>
          <w:lang w:val="nl-NL"/>
        </w:rPr>
        <w:t>Grijp de kansen voor het versterken van onderzoek door de onderwijsvernieuwing.  </w:t>
      </w:r>
    </w:p>
    <w:p w14:paraId="5A17163B" w14:textId="77777777" w:rsidR="00893342" w:rsidRPr="00893342" w:rsidRDefault="00893342" w:rsidP="00893342">
      <w:pPr>
        <w:pStyle w:val="NoSpacing"/>
        <w:numPr>
          <w:ilvl w:val="0"/>
          <w:numId w:val="37"/>
        </w:numPr>
        <w:spacing w:after="60"/>
        <w:jc w:val="both"/>
        <w:rPr>
          <w:sz w:val="21"/>
          <w:szCs w:val="21"/>
          <w:lang w:val="nl-NL"/>
        </w:rPr>
      </w:pPr>
      <w:r w:rsidRPr="00893342">
        <w:rPr>
          <w:sz w:val="21"/>
          <w:szCs w:val="21"/>
          <w:lang w:val="nl-NL"/>
        </w:rPr>
        <w:t>Betrek studenten bij de onderwijsvernieuwing, ook bij het ontwerp. Zij hebben waardevolle input dat het proces verder kan helpen.  </w:t>
      </w:r>
    </w:p>
    <w:p w14:paraId="42BCB066" w14:textId="77777777" w:rsidR="00893342" w:rsidRPr="00893342" w:rsidRDefault="00893342" w:rsidP="00893342">
      <w:pPr>
        <w:pStyle w:val="NoSpacing"/>
        <w:numPr>
          <w:ilvl w:val="0"/>
          <w:numId w:val="37"/>
        </w:numPr>
        <w:spacing w:after="60"/>
        <w:jc w:val="both"/>
        <w:rPr>
          <w:sz w:val="21"/>
          <w:szCs w:val="21"/>
          <w:lang w:val="nl-NL"/>
        </w:rPr>
      </w:pPr>
      <w:r w:rsidRPr="00893342">
        <w:rPr>
          <w:sz w:val="21"/>
          <w:szCs w:val="21"/>
          <w:lang w:val="nl-NL"/>
        </w:rPr>
        <w:t>Deel de resultaten van de succesvolle pilots breder en heb aandacht voor de schaalbaarheid ervan. Onderzoek of er gerichte communicatie naar alle stakeholders mogelijk is, bijvoorbeeld middels een communicatieplan dat de grootschalige verandering kan ondersteunen.  </w:t>
      </w:r>
    </w:p>
    <w:p w14:paraId="473FCB95" w14:textId="77777777" w:rsidR="0075772E" w:rsidRPr="00893342" w:rsidRDefault="0075772E" w:rsidP="006F631E">
      <w:pPr>
        <w:pStyle w:val="NoSpacing"/>
        <w:spacing w:after="60"/>
        <w:jc w:val="both"/>
        <w:rPr>
          <w:sz w:val="21"/>
          <w:szCs w:val="21"/>
          <w:lang w:val="nl-NL"/>
        </w:rPr>
      </w:pPr>
    </w:p>
    <w:p w14:paraId="65FBB445" w14:textId="6D66CB0C" w:rsidR="00B176ED" w:rsidRPr="00893342" w:rsidRDefault="00114D7A" w:rsidP="006F631E">
      <w:pPr>
        <w:pStyle w:val="NoSpacing"/>
        <w:spacing w:after="60"/>
        <w:jc w:val="both"/>
        <w:rPr>
          <w:sz w:val="21"/>
          <w:szCs w:val="21"/>
          <w:lang w:val="nl-NL"/>
        </w:rPr>
      </w:pPr>
      <w:r w:rsidRPr="00893342">
        <w:rPr>
          <w:sz w:val="21"/>
          <w:szCs w:val="21"/>
          <w:lang w:val="nl-NL"/>
        </w:rPr>
        <w:t>Standaard 3 (Toetsing)</w:t>
      </w:r>
      <w:r w:rsidR="00B176ED" w:rsidRPr="00893342">
        <w:rPr>
          <w:sz w:val="21"/>
          <w:szCs w:val="21"/>
          <w:lang w:val="nl-NL"/>
        </w:rPr>
        <w:t>:</w:t>
      </w:r>
    </w:p>
    <w:p w14:paraId="586A855A" w14:textId="77777777" w:rsidR="00D754B9" w:rsidRPr="00893342" w:rsidRDefault="00D754B9" w:rsidP="00D754B9">
      <w:pPr>
        <w:snapToGrid w:val="0"/>
        <w:spacing w:after="60" w:line="240" w:lineRule="auto"/>
        <w:ind w:left="360"/>
        <w:rPr>
          <w:sz w:val="21"/>
          <w:szCs w:val="21"/>
          <w:lang w:val="nl-NL"/>
        </w:rPr>
      </w:pPr>
      <w:r w:rsidRPr="00893342">
        <w:rPr>
          <w:sz w:val="21"/>
          <w:szCs w:val="21"/>
          <w:lang w:val="nl-NL"/>
        </w:rPr>
        <w:t xml:space="preserve">Aanbevelingen </w:t>
      </w:r>
    </w:p>
    <w:p w14:paraId="2B85B3B0" w14:textId="63AF6CAE" w:rsidR="00D754B9" w:rsidRPr="00893342" w:rsidRDefault="00D754B9" w:rsidP="00D754B9">
      <w:pPr>
        <w:pStyle w:val="ListParagraph"/>
        <w:numPr>
          <w:ilvl w:val="0"/>
          <w:numId w:val="29"/>
        </w:numPr>
        <w:snapToGrid w:val="0"/>
        <w:spacing w:after="60" w:line="240" w:lineRule="auto"/>
        <w:rPr>
          <w:sz w:val="21"/>
          <w:szCs w:val="21"/>
          <w:lang w:val="nl-NL"/>
        </w:rPr>
      </w:pPr>
      <w:r w:rsidRPr="00893342">
        <w:rPr>
          <w:sz w:val="21"/>
          <w:szCs w:val="21"/>
          <w:lang w:val="nl-NL"/>
        </w:rPr>
        <w:t xml:space="preserve">Actualiseer het </w:t>
      </w:r>
      <w:proofErr w:type="spellStart"/>
      <w:r w:rsidRPr="00893342">
        <w:rPr>
          <w:sz w:val="21"/>
          <w:szCs w:val="21"/>
          <w:lang w:val="nl-NL"/>
        </w:rPr>
        <w:t>toetsplan</w:t>
      </w:r>
      <w:proofErr w:type="spellEnd"/>
      <w:r w:rsidRPr="00893342">
        <w:rPr>
          <w:sz w:val="21"/>
          <w:szCs w:val="21"/>
          <w:lang w:val="nl-NL"/>
        </w:rPr>
        <w:t xml:space="preserve"> en gebruik de onderwijsvernieuwing als kans om de toetsen zelf te vernieuwen en </w:t>
      </w:r>
      <w:proofErr w:type="spellStart"/>
      <w:r w:rsidRPr="00893342">
        <w:rPr>
          <w:sz w:val="21"/>
          <w:szCs w:val="21"/>
          <w:lang w:val="nl-NL"/>
        </w:rPr>
        <w:t>holistischer</w:t>
      </w:r>
      <w:proofErr w:type="spellEnd"/>
      <w:r w:rsidRPr="00893342">
        <w:rPr>
          <w:sz w:val="21"/>
          <w:szCs w:val="21"/>
          <w:lang w:val="nl-NL"/>
        </w:rPr>
        <w:t xml:space="preserve"> te maken.  </w:t>
      </w:r>
    </w:p>
    <w:p w14:paraId="3612A5B8" w14:textId="05F63263" w:rsidR="00D754B9" w:rsidRPr="00893342" w:rsidRDefault="00D754B9" w:rsidP="00D754B9">
      <w:pPr>
        <w:pStyle w:val="ListParagraph"/>
        <w:numPr>
          <w:ilvl w:val="0"/>
          <w:numId w:val="29"/>
        </w:numPr>
        <w:snapToGrid w:val="0"/>
        <w:spacing w:after="60" w:line="240" w:lineRule="auto"/>
        <w:rPr>
          <w:sz w:val="21"/>
          <w:szCs w:val="21"/>
          <w:lang w:val="nl-NL"/>
        </w:rPr>
      </w:pPr>
      <w:r w:rsidRPr="00893342">
        <w:rPr>
          <w:sz w:val="21"/>
          <w:szCs w:val="21"/>
          <w:lang w:val="nl-NL"/>
        </w:rPr>
        <w:t xml:space="preserve">Besteed aandacht aan doorlopende deskundigheidsbevordering van docenten op het gebied van toetsing.  </w:t>
      </w:r>
    </w:p>
    <w:p w14:paraId="4C783290" w14:textId="4F5D476E" w:rsidR="00D754B9" w:rsidRPr="00893342" w:rsidRDefault="00D754B9" w:rsidP="00D754B9">
      <w:pPr>
        <w:pStyle w:val="ListParagraph"/>
        <w:numPr>
          <w:ilvl w:val="0"/>
          <w:numId w:val="29"/>
        </w:numPr>
        <w:snapToGrid w:val="0"/>
        <w:spacing w:after="60" w:line="240" w:lineRule="auto"/>
        <w:rPr>
          <w:sz w:val="21"/>
          <w:szCs w:val="21"/>
          <w:lang w:val="nl-NL"/>
        </w:rPr>
      </w:pPr>
      <w:r w:rsidRPr="00893342">
        <w:rPr>
          <w:sz w:val="21"/>
          <w:szCs w:val="21"/>
          <w:lang w:val="nl-NL"/>
        </w:rPr>
        <w:t xml:space="preserve">Versterk de onderbouwing van de beoordeling van eindwerken middels het beoordelingsformulier en streef vanuit transparantie naar het gebruik van één uniform beoordelingsformulier.  </w:t>
      </w:r>
    </w:p>
    <w:p w14:paraId="2B98DAA8" w14:textId="78C03918" w:rsidR="00D754B9" w:rsidRPr="00893342" w:rsidRDefault="00D754B9" w:rsidP="00D754B9">
      <w:pPr>
        <w:pStyle w:val="ListParagraph"/>
        <w:numPr>
          <w:ilvl w:val="0"/>
          <w:numId w:val="29"/>
        </w:numPr>
        <w:snapToGrid w:val="0"/>
        <w:spacing w:after="60" w:line="240" w:lineRule="auto"/>
        <w:rPr>
          <w:sz w:val="21"/>
          <w:szCs w:val="21"/>
          <w:lang w:val="nl-NL"/>
        </w:rPr>
      </w:pPr>
      <w:r w:rsidRPr="00893342">
        <w:rPr>
          <w:sz w:val="21"/>
          <w:szCs w:val="21"/>
          <w:lang w:val="nl-NL"/>
        </w:rPr>
        <w:t xml:space="preserve">Betrek regelmatig een assessor van een andere hogeschool bij de beoordeling van afstudeerwerken.   </w:t>
      </w:r>
    </w:p>
    <w:p w14:paraId="09EE4E90" w14:textId="3A382EAB" w:rsidR="00992CDC" w:rsidRPr="00893342" w:rsidRDefault="00D754B9" w:rsidP="00D754B9">
      <w:pPr>
        <w:pStyle w:val="ListParagraph"/>
        <w:numPr>
          <w:ilvl w:val="0"/>
          <w:numId w:val="29"/>
        </w:numPr>
        <w:snapToGrid w:val="0"/>
        <w:spacing w:after="60" w:line="240" w:lineRule="auto"/>
        <w:rPr>
          <w:sz w:val="21"/>
          <w:szCs w:val="21"/>
          <w:lang w:val="nl-NL"/>
        </w:rPr>
      </w:pPr>
      <w:r w:rsidRPr="00893342">
        <w:rPr>
          <w:sz w:val="21"/>
          <w:szCs w:val="21"/>
          <w:lang w:val="nl-NL"/>
        </w:rPr>
        <w:t xml:space="preserve">Zoek naar een vorm om de tweejaarlijkse kallibratiebijeenkomsten rondom eindwerken te organiseren.  </w:t>
      </w:r>
    </w:p>
    <w:p w14:paraId="043F9895" w14:textId="024D7182" w:rsidR="0014241C" w:rsidRPr="003C6D22" w:rsidRDefault="0014241C" w:rsidP="00923B2E">
      <w:pPr>
        <w:pStyle w:val="NoSpacing"/>
        <w:rPr>
          <w:sz w:val="21"/>
          <w:szCs w:val="21"/>
          <w:lang w:val="nl-NL"/>
        </w:rPr>
      </w:pPr>
    </w:p>
    <w:p w14:paraId="700836C1" w14:textId="77777777" w:rsidR="003C6D22" w:rsidRPr="003C6D22" w:rsidRDefault="003C6D22" w:rsidP="00923B2E">
      <w:pPr>
        <w:pStyle w:val="NoSpacing"/>
        <w:rPr>
          <w:sz w:val="16"/>
          <w:lang w:val="nl-NL"/>
        </w:rPr>
      </w:pPr>
    </w:p>
    <w:p w14:paraId="05E8081A" w14:textId="3B52A4FF" w:rsidR="00D522BF" w:rsidRDefault="00722424" w:rsidP="00923B2E">
      <w:pPr>
        <w:pStyle w:val="NoSpacing"/>
        <w:rPr>
          <w:b/>
          <w:lang w:val="nl-NL"/>
        </w:rPr>
      </w:pPr>
      <w:r w:rsidRPr="00C16D04">
        <w:rPr>
          <w:b/>
          <w:noProof/>
          <w:lang w:val="nl-NL"/>
        </w:rPr>
        <mc:AlternateContent>
          <mc:Choice Requires="wps">
            <w:drawing>
              <wp:anchor distT="45720" distB="45720" distL="114300" distR="114300" simplePos="0" relativeHeight="251763712" behindDoc="1" locked="0" layoutInCell="1" allowOverlap="1" wp14:anchorId="167918D9" wp14:editId="3F293909">
                <wp:simplePos x="0" y="0"/>
                <wp:positionH relativeFrom="margin">
                  <wp:align>left</wp:align>
                </wp:positionH>
                <wp:positionV relativeFrom="paragraph">
                  <wp:posOffset>9459</wp:posOffset>
                </wp:positionV>
                <wp:extent cx="2446317" cy="285008"/>
                <wp:effectExtent l="0" t="0" r="0" b="1270"/>
                <wp:wrapNone/>
                <wp:docPr id="2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5A363BC2" w14:textId="3CCFE478"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VERVOLG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918D9" id="_x0000_s1044" type="#_x0000_t202" style="position:absolute;margin-left:0;margin-top:.75pt;width:192.6pt;height:22.45pt;z-index:-251552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jLQ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" fillcolor="#b4c6e7 [1300]" stroked="f">
                <v:textbox>
                  <w:txbxContent>
                    <w:p w14:paraId="5A363BC2" w14:textId="3CCFE478" w:rsidR="00722424" w:rsidRPr="00722424" w:rsidRDefault="00722424" w:rsidP="00722424">
                      <w:pPr>
                        <w:pStyle w:val="Geenafstand"/>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VERVOLG</w:t>
                      </w:r>
                    </w:p>
                  </w:txbxContent>
                </v:textbox>
                <w10:wrap anchorx="margin"/>
              </v:shape>
            </w:pict>
          </mc:Fallback>
        </mc:AlternateContent>
      </w:r>
    </w:p>
    <w:p w14:paraId="16BB0DD3" w14:textId="77777777" w:rsidR="00722424" w:rsidRDefault="00722424" w:rsidP="0067658D">
      <w:pPr>
        <w:pStyle w:val="NoSpacing"/>
        <w:rPr>
          <w:lang w:val="nl-NL"/>
        </w:rPr>
      </w:pPr>
    </w:p>
    <w:p w14:paraId="18A0DA57" w14:textId="77777777" w:rsidR="00C42896" w:rsidRPr="00C42896" w:rsidRDefault="00C42896" w:rsidP="0067658D">
      <w:pPr>
        <w:pStyle w:val="NoSpacing"/>
        <w:rPr>
          <w:sz w:val="8"/>
          <w:lang w:val="nl-NL"/>
        </w:rPr>
      </w:pPr>
    </w:p>
    <w:p w14:paraId="25EB2384" w14:textId="355F9490" w:rsidR="00A421A1" w:rsidRPr="003C6D22" w:rsidRDefault="00077435" w:rsidP="003A50D8">
      <w:pPr>
        <w:pStyle w:val="NoSpacing"/>
        <w:rPr>
          <w:sz w:val="21"/>
          <w:szCs w:val="21"/>
          <w:u w:val="single"/>
          <w:lang w:val="nl-NL"/>
        </w:rPr>
      </w:pPr>
      <w:r w:rsidRPr="00B040F0">
        <w:rPr>
          <w:sz w:val="21"/>
          <w:szCs w:val="21"/>
          <w:lang w:val="nl-NL"/>
        </w:rPr>
        <w:t>Het opleidingsteam</w:t>
      </w:r>
      <w:r w:rsidR="00B176ED" w:rsidRPr="00B040F0">
        <w:rPr>
          <w:sz w:val="21"/>
          <w:szCs w:val="21"/>
          <w:lang w:val="nl-NL"/>
        </w:rPr>
        <w:t xml:space="preserve"> heeft de gesprekken met het panel</w:t>
      </w:r>
      <w:r w:rsidR="00E43CB3" w:rsidRPr="00B040F0">
        <w:rPr>
          <w:sz w:val="21"/>
          <w:szCs w:val="21"/>
          <w:lang w:val="nl-NL"/>
        </w:rPr>
        <w:t xml:space="preserve"> gewaardeerd</w:t>
      </w:r>
      <w:r w:rsidR="00B176ED" w:rsidRPr="00B040F0">
        <w:rPr>
          <w:sz w:val="21"/>
          <w:szCs w:val="21"/>
          <w:lang w:val="nl-NL"/>
        </w:rPr>
        <w:t xml:space="preserve">. </w:t>
      </w:r>
      <w:r w:rsidR="0014241C" w:rsidRPr="00B040F0">
        <w:rPr>
          <w:sz w:val="21"/>
          <w:szCs w:val="21"/>
          <w:lang w:val="nl-NL"/>
        </w:rPr>
        <w:t>De bevindingen worden gebruikt bij de verdere ontwikkeling van de opleiding</w:t>
      </w:r>
      <w:r w:rsidR="007A673E" w:rsidRPr="00B040F0">
        <w:rPr>
          <w:sz w:val="21"/>
          <w:szCs w:val="21"/>
          <w:lang w:val="nl-NL"/>
        </w:rPr>
        <w:t>.</w:t>
      </w:r>
      <w:r w:rsidR="007A673E">
        <w:rPr>
          <w:sz w:val="21"/>
          <w:szCs w:val="21"/>
          <w:lang w:val="nl-NL"/>
        </w:rPr>
        <w:t xml:space="preserve"> </w:t>
      </w:r>
    </w:p>
    <w:sectPr w:rsidR="00A421A1" w:rsidRPr="003C6D22" w:rsidSect="0078026F">
      <w:footerReference w:type="default" r:id="rId12"/>
      <w:pgSz w:w="12240" w:h="15840"/>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FB4CE" w14:textId="77777777" w:rsidR="0059129B" w:rsidRDefault="0059129B" w:rsidP="00F14425">
      <w:pPr>
        <w:spacing w:after="0" w:line="240" w:lineRule="auto"/>
      </w:pPr>
      <w:r>
        <w:separator/>
      </w:r>
    </w:p>
  </w:endnote>
  <w:endnote w:type="continuationSeparator" w:id="0">
    <w:p w14:paraId="233CE062" w14:textId="77777777" w:rsidR="0059129B" w:rsidRDefault="0059129B" w:rsidP="00F14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Com 45 Light">
    <w:altName w:val="Calibri"/>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1087" w14:textId="76D26808" w:rsidR="00722424" w:rsidRDefault="00722424">
    <w:pPr>
      <w:pStyle w:val="Footer"/>
    </w:pPr>
    <w:r w:rsidRPr="003F1A7E">
      <w:rPr>
        <w:noProof/>
        <w:lang w:val="nl-NL"/>
      </w:rPr>
      <mc:AlternateContent>
        <mc:Choice Requires="wps">
          <w:drawing>
            <wp:anchor distT="45720" distB="45720" distL="114300" distR="114300" simplePos="0" relativeHeight="251661312" behindDoc="0" locked="0" layoutInCell="1" allowOverlap="1" wp14:anchorId="00EE03E1" wp14:editId="7D2571C7">
              <wp:simplePos x="0" y="0"/>
              <wp:positionH relativeFrom="margin">
                <wp:posOffset>4951375</wp:posOffset>
              </wp:positionH>
              <wp:positionV relativeFrom="page">
                <wp:posOffset>9711756</wp:posOffset>
              </wp:positionV>
              <wp:extent cx="2827655" cy="382270"/>
              <wp:effectExtent l="0" t="0" r="0" b="0"/>
              <wp:wrapNone/>
              <wp:docPr id="30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382270"/>
                      </a:xfrm>
                      <a:prstGeom prst="rect">
                        <a:avLst/>
                      </a:prstGeom>
                      <a:noFill/>
                      <a:ln w="9525">
                        <a:noFill/>
                        <a:miter lim="800000"/>
                        <a:headEnd/>
                        <a:tailEnd/>
                      </a:ln>
                    </wps:spPr>
                    <wps:txbx>
                      <w:txbxContent>
                        <w:p w14:paraId="28F6B002" w14:textId="77777777" w:rsidR="00722424" w:rsidRPr="00722424" w:rsidRDefault="00722424" w:rsidP="00722424">
                          <w:pPr>
                            <w:rPr>
                              <w:rFonts w:ascii="Frutiger LT Com 45 Light" w:hAnsi="Frutiger LT Com 45 Light"/>
                              <w:b/>
                              <w:color w:val="FFFFFF" w:themeColor="background1"/>
                              <w:sz w:val="28"/>
                              <w:lang w:val="nl-NL"/>
                            </w:rPr>
                          </w:pPr>
                          <w:r w:rsidRPr="00722424">
                            <w:rPr>
                              <w:rFonts w:ascii="Frutiger LT Com 45 Light" w:hAnsi="Frutiger LT Com 45 Light"/>
                              <w:b/>
                              <w:color w:val="FFFFFF" w:themeColor="background1"/>
                              <w:sz w:val="28"/>
                            </w:rPr>
                            <w:t>hva.nl/</w:t>
                          </w:r>
                          <w:proofErr w:type="spellStart"/>
                          <w:r w:rsidRPr="00722424">
                            <w:rPr>
                              <w:rFonts w:ascii="Frutiger LT Com 45 Light" w:hAnsi="Frutiger LT Com 45 Light"/>
                              <w:b/>
                              <w:color w:val="FFFFFF" w:themeColor="background1"/>
                              <w:sz w:val="28"/>
                            </w:rPr>
                            <w:t>kwaliteit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EE03E1" id="_x0000_t202" coordsize="21600,21600" o:spt="202" path="m,l,21600r21600,l21600,xe">
              <v:stroke joinstyle="miter"/>
              <v:path gradientshapeok="t" o:connecttype="rect"/>
            </v:shapetype>
            <v:shape id="_x0000_s1045" type="#_x0000_t202" style="position:absolute;margin-left:389.85pt;margin-top:764.7pt;width:222.65pt;height:30.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" filled="f" stroked="f">
              <v:textbox>
                <w:txbxContent>
                  <w:p w14:paraId="28F6B002" w14:textId="77777777" w:rsidR="00722424" w:rsidRPr="00722424" w:rsidRDefault="00722424" w:rsidP="00722424">
                    <w:pPr>
                      <w:rPr>
                        <w:rFonts w:ascii="Frutiger LT Com 45 Light" w:hAnsi="Frutiger LT Com 45 Light"/>
                        <w:b/>
                        <w:color w:val="FFFFFF" w:themeColor="background1"/>
                        <w:sz w:val="28"/>
                        <w:lang w:val="nl-NL"/>
                      </w:rPr>
                    </w:pPr>
                    <w:r w:rsidRPr="00722424">
                      <w:rPr>
                        <w:rFonts w:ascii="Frutiger LT Com 45 Light" w:hAnsi="Frutiger LT Com 45 Light"/>
                        <w:b/>
                        <w:color w:val="FFFFFF" w:themeColor="background1"/>
                        <w:sz w:val="28"/>
                      </w:rPr>
                      <w:t>hva.nl/kwaliteit</w:t>
                    </w:r>
                  </w:p>
                </w:txbxContent>
              </v:textbox>
              <w10:wrap anchorx="margin" anchory="page"/>
            </v:shape>
          </w:pict>
        </mc:Fallback>
      </mc:AlternateContent>
    </w:r>
    <w:r w:rsidRPr="00C16D04">
      <w:rPr>
        <w:b/>
        <w:noProof/>
        <w:lang w:val="nl-NL"/>
      </w:rPr>
      <mc:AlternateContent>
        <mc:Choice Requires="wps">
          <w:drawing>
            <wp:anchor distT="45720" distB="45720" distL="114300" distR="114300" simplePos="0" relativeHeight="251659264" behindDoc="1" locked="0" layoutInCell="1" allowOverlap="1" wp14:anchorId="0ED2805E" wp14:editId="67EEA7FE">
              <wp:simplePos x="0" y="0"/>
              <wp:positionH relativeFrom="page">
                <wp:posOffset>5830446</wp:posOffset>
              </wp:positionH>
              <wp:positionV relativeFrom="page">
                <wp:posOffset>9720201</wp:posOffset>
              </wp:positionV>
              <wp:extent cx="1617133" cy="355600"/>
              <wp:effectExtent l="0" t="0" r="2540" b="6350"/>
              <wp:wrapNone/>
              <wp:docPr id="3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133" cy="355600"/>
                      </a:xfrm>
                      <a:prstGeom prst="rect">
                        <a:avLst/>
                      </a:prstGeom>
                      <a:solidFill>
                        <a:schemeClr val="accent1">
                          <a:lumMod val="40000"/>
                          <a:lumOff val="60000"/>
                        </a:schemeClr>
                      </a:solidFill>
                      <a:ln w="9525">
                        <a:noFill/>
                        <a:miter lim="800000"/>
                        <a:headEnd/>
                        <a:tailEnd/>
                      </a:ln>
                    </wps:spPr>
                    <wps:txbx>
                      <w:txbxContent>
                        <w:p w14:paraId="4822DEA5" w14:textId="77777777" w:rsidR="00722424" w:rsidRPr="00243C9A" w:rsidRDefault="00722424" w:rsidP="00722424">
                          <w:pPr>
                            <w:rPr>
                              <w:color w:val="000000"/>
                              <w:lang w:val="nl-NL"/>
                              <w14:glow w14:rad="0">
                                <w14:srgbClr w14:val="25167A">
                                  <w14:alpha w14:val="40000"/>
                                </w14:srgbClr>
                              </w14:glow>
                              <w14:textFill>
                                <w14:solidFill>
                                  <w14:srgbClr w14:val="000000">
                                    <w14:alpha w14:val="42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2805E" id="_x0000_s1046" type="#_x0000_t202" style="position:absolute;margin-left:459.1pt;margin-top:765.35pt;width:127.35pt;height:28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" fillcolor="#b4c6e7 [1300]" stroked="f">
              <v:textbox>
                <w:txbxContent>
                  <w:p w14:paraId="4822DEA5" w14:textId="77777777" w:rsidR="00722424" w:rsidRPr="00243C9A" w:rsidRDefault="00722424" w:rsidP="00722424">
                    <w:pPr>
                      <w:rPr>
                        <w:color w:val="000000"/>
                        <w:lang w:val="nl-NL"/>
                        <w14:glow w14:rad="0">
                          <w14:srgbClr w14:val="25167A">
                            <w14:alpha w14:val="40000"/>
                          </w14:srgbClr>
                        </w14:glow>
                        <w14:textFill>
                          <w14:solidFill>
                            <w14:srgbClr w14:val="000000">
                              <w14:alpha w14:val="42000"/>
                            </w14:srgbClr>
                          </w14:solidFill>
                        </w14:textFil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52596" w14:textId="77777777" w:rsidR="0059129B" w:rsidRDefault="0059129B" w:rsidP="00F14425">
      <w:pPr>
        <w:spacing w:after="0" w:line="240" w:lineRule="auto"/>
      </w:pPr>
      <w:r>
        <w:separator/>
      </w:r>
    </w:p>
  </w:footnote>
  <w:footnote w:type="continuationSeparator" w:id="0">
    <w:p w14:paraId="6C0DBE3D" w14:textId="77777777" w:rsidR="0059129B" w:rsidRDefault="0059129B" w:rsidP="00F14425">
      <w:pPr>
        <w:spacing w:after="0" w:line="240" w:lineRule="auto"/>
      </w:pPr>
      <w:r>
        <w:continuationSeparator/>
      </w:r>
    </w:p>
  </w:footnote>
  <w:footnote w:id="1">
    <w:p w14:paraId="64849D63" w14:textId="62A889D7" w:rsidR="00197769" w:rsidRPr="00F14425" w:rsidRDefault="00197769" w:rsidP="00197769">
      <w:pPr>
        <w:pStyle w:val="FootnoteText"/>
        <w:rPr>
          <w:sz w:val="16"/>
          <w:szCs w:val="16"/>
          <w:lang w:val="nl-NL"/>
        </w:rPr>
      </w:pPr>
      <w:r w:rsidRPr="00F14425">
        <w:rPr>
          <w:rStyle w:val="FootnoteReference"/>
          <w:sz w:val="16"/>
          <w:szCs w:val="16"/>
        </w:rPr>
        <w:footnoteRef/>
      </w:r>
      <w:r w:rsidRPr="00F14425">
        <w:rPr>
          <w:sz w:val="16"/>
          <w:szCs w:val="16"/>
          <w:lang w:val="nl-NL"/>
        </w:rPr>
        <w:t xml:space="preserve"> Per 1 september 2018 is een experiment gestart dat uitgaat van instellingsaccreditatie met lichtere opleidingsaccreditatie. De HvA is één van de hoger onderwijsinstellingen die deelnemen aan dit experiment. Voor opleidingen die deelnemen aan de pilot geldt dat de Nederlands-Vlaamse Accreditatieorganisatie (NVAO) voor behoud van accreditatie alleen de standaarden 1 (Beoogde leerresultaten) en 4 (Gerealiseerde leerresultaten) beoordeelt. Voor de </w:t>
      </w:r>
      <w:r>
        <w:rPr>
          <w:sz w:val="16"/>
          <w:szCs w:val="16"/>
          <w:lang w:val="nl-NL"/>
        </w:rPr>
        <w:t xml:space="preserve">beoordeling van de </w:t>
      </w:r>
      <w:r w:rsidRPr="00F14425">
        <w:rPr>
          <w:sz w:val="16"/>
          <w:szCs w:val="16"/>
          <w:lang w:val="nl-NL"/>
        </w:rPr>
        <w:t xml:space="preserve">standaarden 2 (Onderwijsleeromgeving) en 3 (Toetsing) geldt </w:t>
      </w:r>
      <w:r>
        <w:rPr>
          <w:sz w:val="16"/>
          <w:szCs w:val="16"/>
          <w:lang w:val="nl-NL"/>
        </w:rPr>
        <w:t>dat de uitkomsten openbaar gemaakt worden</w:t>
      </w:r>
      <w:r w:rsidRPr="00F14425">
        <w:rPr>
          <w:sz w:val="16"/>
          <w:szCs w:val="16"/>
          <w:lang w:val="nl-NL"/>
        </w:rPr>
        <w:t xml:space="preserve"> zonder betrokkenheid van de NVAO. </w:t>
      </w:r>
      <w:r w:rsidR="00A42B73">
        <w:rPr>
          <w:sz w:val="16"/>
          <w:szCs w:val="16"/>
          <w:lang w:val="nl-NL"/>
        </w:rPr>
        <w:t>Dat</w:t>
      </w:r>
      <w:r>
        <w:rPr>
          <w:sz w:val="16"/>
          <w:szCs w:val="16"/>
          <w:lang w:val="nl-NL"/>
        </w:rPr>
        <w:t xml:space="preserve"> gebeurt middels dit document </w:t>
      </w:r>
      <w:r w:rsidRPr="00C42896">
        <w:rPr>
          <w:sz w:val="16"/>
          <w:szCs w:val="16"/>
          <w:lang w:val="nl-NL"/>
        </w:rPr>
        <w:t xml:space="preserve">op </w:t>
      </w:r>
      <w:r w:rsidR="003A50D8">
        <w:fldChar w:fldCharType="begin"/>
      </w:r>
      <w:r w:rsidR="003A50D8" w:rsidRPr="003A50D8">
        <w:rPr>
          <w:lang w:val="nl-NL"/>
        </w:rPr>
        <w:instrText>HYPERLINK "http://www.hva.nl/kwaliteit"</w:instrText>
      </w:r>
      <w:r w:rsidR="003A50D8">
        <w:fldChar w:fldCharType="separate"/>
      </w:r>
      <w:r w:rsidRPr="00C42896">
        <w:rPr>
          <w:rStyle w:val="Hyperlink"/>
          <w:sz w:val="16"/>
          <w:szCs w:val="16"/>
          <w:lang w:val="nl-NL"/>
        </w:rPr>
        <w:t>www.hva.nl/kwaliteit</w:t>
      </w:r>
      <w:r w:rsidR="003A50D8">
        <w:rPr>
          <w:rStyle w:val="Hyperlink"/>
          <w:sz w:val="16"/>
          <w:szCs w:val="16"/>
          <w:lang w:val="nl-NL"/>
        </w:rPr>
        <w:fldChar w:fldCharType="end"/>
      </w:r>
      <w:r>
        <w:rPr>
          <w:sz w:val="16"/>
          <w:szCs w:val="16"/>
          <w:lang w:val="nl-NL"/>
        </w:rPr>
        <w:t xml:space="preserve">. </w:t>
      </w:r>
      <w:r w:rsidRPr="00F14425">
        <w:rPr>
          <w:sz w:val="16"/>
          <w:szCs w:val="16"/>
          <w:lang w:val="nl-NL"/>
        </w:rPr>
        <w:t xml:space="preserve">De eisen aan panelsamenstelling in het kader van het experiment zijn gelijk aan de eisen voor </w:t>
      </w:r>
      <w:r>
        <w:rPr>
          <w:sz w:val="16"/>
          <w:szCs w:val="16"/>
          <w:lang w:val="nl-NL"/>
        </w:rPr>
        <w:t xml:space="preserve">de </w:t>
      </w:r>
      <w:proofErr w:type="spellStart"/>
      <w:r w:rsidRPr="00F14425">
        <w:rPr>
          <w:sz w:val="16"/>
          <w:szCs w:val="16"/>
          <w:lang w:val="nl-NL"/>
        </w:rPr>
        <w:t>midterm</w:t>
      </w:r>
      <w:proofErr w:type="spellEnd"/>
      <w:r w:rsidRPr="00F14425">
        <w:rPr>
          <w:sz w:val="16"/>
          <w:szCs w:val="16"/>
          <w:lang w:val="nl-NL"/>
        </w:rPr>
        <w:t xml:space="preserve"> review</w:t>
      </w:r>
      <w:r>
        <w:rPr>
          <w:sz w:val="16"/>
          <w:szCs w:val="16"/>
          <w:lang w:val="nl-NL"/>
        </w:rPr>
        <w:t xml:space="preserve"> van de Hogeschool van Amsterdam.</w:t>
      </w:r>
    </w:p>
  </w:footnote>
  <w:footnote w:id="2">
    <w:p w14:paraId="789C5914" w14:textId="77777777" w:rsidR="00197769" w:rsidRPr="00F14425" w:rsidRDefault="00197769" w:rsidP="00197769">
      <w:pPr>
        <w:pStyle w:val="FootnoteText"/>
        <w:rPr>
          <w:lang w:val="nl-NL"/>
        </w:rPr>
      </w:pPr>
      <w:r w:rsidRPr="00F14425">
        <w:rPr>
          <w:rStyle w:val="FootnoteReference"/>
          <w:sz w:val="16"/>
          <w:szCs w:val="16"/>
        </w:rPr>
        <w:footnoteRef/>
      </w:r>
      <w:r w:rsidRPr="00F14425">
        <w:rPr>
          <w:sz w:val="16"/>
          <w:szCs w:val="16"/>
          <w:lang w:val="nl-NL"/>
        </w:rPr>
        <w:t xml:space="preserve"> Zie: </w:t>
      </w:r>
      <w:r w:rsidR="003A50D8">
        <w:fldChar w:fldCharType="begin"/>
      </w:r>
      <w:r w:rsidR="003A50D8" w:rsidRPr="003A50D8">
        <w:rPr>
          <w:lang w:val="nl-NL"/>
        </w:rPr>
        <w:instrText>HYPERLINK "https://www.nvao.net/files/attachments/.89/Beoordelingskader_accreditatiestelsel_hoger_onderwijs_Nederland_2018.pdf"</w:instrText>
      </w:r>
      <w:r w:rsidR="003A50D8">
        <w:fldChar w:fldCharType="separate"/>
      </w:r>
      <w:r w:rsidRPr="00F14425">
        <w:rPr>
          <w:rStyle w:val="Hyperlink"/>
          <w:sz w:val="16"/>
          <w:szCs w:val="16"/>
          <w:lang w:val="nl-NL"/>
        </w:rPr>
        <w:t>https://www.nvao.net/files/attachments/.89/Beoordelingskader_accreditatiestelsel_hoger_onderwijs_Nederland_2018.pdf</w:t>
      </w:r>
      <w:r w:rsidR="003A50D8">
        <w:rPr>
          <w:rStyle w:val="Hyperlink"/>
          <w:sz w:val="16"/>
          <w:szCs w:val="16"/>
          <w:lang w:val="nl-NL"/>
        </w:rPr>
        <w:fldChar w:fldCharType="end"/>
      </w:r>
      <w:r>
        <w:rPr>
          <w:lang w:val="nl-NL"/>
        </w:rPr>
        <w:t xml:space="preserve"> </w:t>
      </w:r>
    </w:p>
  </w:footnote>
  <w:footnote w:id="3">
    <w:p w14:paraId="78F377F8" w14:textId="355FDBEA" w:rsidR="006F631E" w:rsidRPr="00B176ED" w:rsidRDefault="006F631E" w:rsidP="006F631E">
      <w:pPr>
        <w:pStyle w:val="FootnoteText"/>
        <w:rPr>
          <w:sz w:val="16"/>
          <w:szCs w:val="16"/>
          <w:lang w:val="nl-NL"/>
        </w:rPr>
      </w:pPr>
      <w:r w:rsidRPr="00B176ED">
        <w:rPr>
          <w:rStyle w:val="FootnoteReference"/>
          <w:sz w:val="16"/>
          <w:szCs w:val="16"/>
        </w:rPr>
        <w:footnoteRef/>
      </w:r>
      <w:r w:rsidRPr="00B176ED">
        <w:rPr>
          <w:sz w:val="16"/>
          <w:szCs w:val="16"/>
          <w:lang w:val="nl-NL"/>
        </w:rPr>
        <w:t xml:space="preserve"> </w:t>
      </w:r>
      <w:r w:rsidRPr="00A42B73">
        <w:rPr>
          <w:sz w:val="16"/>
          <w:szCs w:val="16"/>
          <w:lang w:val="nl-NL"/>
        </w:rPr>
        <w:t xml:space="preserve">Het rapport is op te vragen </w:t>
      </w:r>
      <w:r w:rsidR="00A42B73" w:rsidRPr="00A42B73">
        <w:rPr>
          <w:sz w:val="16"/>
          <w:szCs w:val="16"/>
          <w:lang w:val="nl-NL"/>
        </w:rPr>
        <w:t>bij de betreffende opleiding.</w:t>
      </w:r>
      <w:r w:rsidRPr="00B176ED">
        <w:rPr>
          <w:sz w:val="16"/>
          <w:szCs w:val="16"/>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123"/>
    <w:multiLevelType w:val="hybridMultilevel"/>
    <w:tmpl w:val="7FE866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1C0ABD"/>
    <w:multiLevelType w:val="multilevel"/>
    <w:tmpl w:val="536E26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8536F5"/>
    <w:multiLevelType w:val="hybridMultilevel"/>
    <w:tmpl w:val="17E62B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0B072F30"/>
    <w:multiLevelType w:val="hybridMultilevel"/>
    <w:tmpl w:val="153AB6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0C874E3"/>
    <w:multiLevelType w:val="multilevel"/>
    <w:tmpl w:val="DBA6F4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A63094"/>
    <w:multiLevelType w:val="hybridMultilevel"/>
    <w:tmpl w:val="9084B2F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5062C9"/>
    <w:multiLevelType w:val="hybridMultilevel"/>
    <w:tmpl w:val="2F8688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CD96A5E"/>
    <w:multiLevelType w:val="hybridMultilevel"/>
    <w:tmpl w:val="DC80C6A2"/>
    <w:lvl w:ilvl="0" w:tplc="71DA3C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370546"/>
    <w:multiLevelType w:val="multilevel"/>
    <w:tmpl w:val="DFDEE1B8"/>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568" w:firstLine="284"/>
      </w:pPr>
      <w:rPr>
        <w:rFonts w:ascii="Wingdings" w:hAnsi="Wingdings" w:hint="default"/>
      </w:rPr>
    </w:lvl>
    <w:lvl w:ilvl="3">
      <w:start w:val="1"/>
      <w:numFmt w:val="bullet"/>
      <w:lvlText w:val=""/>
      <w:lvlJc w:val="left"/>
      <w:pPr>
        <w:ind w:left="852" w:firstLine="284"/>
      </w:pPr>
      <w:rPr>
        <w:rFonts w:ascii="Symbol" w:hAnsi="Symbol" w:hint="default"/>
      </w:rPr>
    </w:lvl>
    <w:lvl w:ilvl="4">
      <w:start w:val="1"/>
      <w:numFmt w:val="bullet"/>
      <w:lvlText w:val="o"/>
      <w:lvlJc w:val="left"/>
      <w:pPr>
        <w:ind w:left="1136" w:firstLine="284"/>
      </w:pPr>
      <w:rPr>
        <w:rFonts w:ascii="Courier New" w:hAnsi="Courier New" w:cs="Courier New" w:hint="default"/>
      </w:rPr>
    </w:lvl>
    <w:lvl w:ilvl="5">
      <w:start w:val="1"/>
      <w:numFmt w:val="bullet"/>
      <w:lvlText w:val=""/>
      <w:lvlJc w:val="left"/>
      <w:pPr>
        <w:ind w:left="1420" w:firstLine="284"/>
      </w:pPr>
      <w:rPr>
        <w:rFonts w:ascii="Wingdings" w:hAnsi="Wingdings" w:hint="default"/>
      </w:rPr>
    </w:lvl>
    <w:lvl w:ilvl="6">
      <w:start w:val="1"/>
      <w:numFmt w:val="bullet"/>
      <w:lvlText w:val=""/>
      <w:lvlJc w:val="left"/>
      <w:pPr>
        <w:ind w:left="1704" w:firstLine="284"/>
      </w:pPr>
      <w:rPr>
        <w:rFonts w:ascii="Symbol" w:hAnsi="Symbol" w:hint="default"/>
      </w:rPr>
    </w:lvl>
    <w:lvl w:ilvl="7">
      <w:start w:val="1"/>
      <w:numFmt w:val="bullet"/>
      <w:lvlText w:val="o"/>
      <w:lvlJc w:val="left"/>
      <w:pPr>
        <w:ind w:left="1988" w:firstLine="284"/>
      </w:pPr>
      <w:rPr>
        <w:rFonts w:ascii="Courier New" w:hAnsi="Courier New" w:cs="Courier New" w:hint="default"/>
      </w:rPr>
    </w:lvl>
    <w:lvl w:ilvl="8">
      <w:start w:val="1"/>
      <w:numFmt w:val="bullet"/>
      <w:lvlText w:val=""/>
      <w:lvlJc w:val="left"/>
      <w:pPr>
        <w:ind w:left="2272" w:firstLine="284"/>
      </w:pPr>
      <w:rPr>
        <w:rFonts w:ascii="Wingdings" w:hAnsi="Wingdings" w:hint="default"/>
      </w:rPr>
    </w:lvl>
  </w:abstractNum>
  <w:abstractNum w:abstractNumId="9" w15:restartNumberingAfterBreak="0">
    <w:nsid w:val="30585D15"/>
    <w:multiLevelType w:val="multilevel"/>
    <w:tmpl w:val="8D16E6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4C9382B"/>
    <w:multiLevelType w:val="hybridMultilevel"/>
    <w:tmpl w:val="2830FCFE"/>
    <w:lvl w:ilvl="0" w:tplc="441093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2A55AF"/>
    <w:multiLevelType w:val="hybridMultilevel"/>
    <w:tmpl w:val="49C6A944"/>
    <w:lvl w:ilvl="0" w:tplc="04130001">
      <w:start w:val="1"/>
      <w:numFmt w:val="bullet"/>
      <w:lvlText w:val=""/>
      <w:lvlJc w:val="left"/>
      <w:pPr>
        <w:ind w:left="360" w:hanging="360"/>
      </w:pPr>
      <w:rPr>
        <w:rFonts w:ascii="Symbol" w:hAnsi="Symbol" w:hint="default"/>
      </w:rPr>
    </w:lvl>
    <w:lvl w:ilvl="1" w:tplc="3D569E10">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9227F4E"/>
    <w:multiLevelType w:val="hybridMultilevel"/>
    <w:tmpl w:val="A16C1D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9867DAC"/>
    <w:multiLevelType w:val="hybridMultilevel"/>
    <w:tmpl w:val="127676F6"/>
    <w:lvl w:ilvl="0" w:tplc="71DA3C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E43214"/>
    <w:multiLevelType w:val="hybridMultilevel"/>
    <w:tmpl w:val="B75022FE"/>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9D68B5"/>
    <w:multiLevelType w:val="hybridMultilevel"/>
    <w:tmpl w:val="6A2C80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055F7C"/>
    <w:multiLevelType w:val="hybridMultilevel"/>
    <w:tmpl w:val="E4DEAC8A"/>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474601"/>
    <w:multiLevelType w:val="multilevel"/>
    <w:tmpl w:val="0413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47170871"/>
    <w:multiLevelType w:val="hybridMultilevel"/>
    <w:tmpl w:val="1F6864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AA42B94"/>
    <w:multiLevelType w:val="hybridMultilevel"/>
    <w:tmpl w:val="2EE4268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4C8D744E"/>
    <w:multiLevelType w:val="hybridMultilevel"/>
    <w:tmpl w:val="26145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D4E66CE"/>
    <w:multiLevelType w:val="hybridMultilevel"/>
    <w:tmpl w:val="A12A49EE"/>
    <w:lvl w:ilvl="0" w:tplc="CDDAA404">
      <w:numFmt w:val="bullet"/>
      <w:lvlText w:val="•"/>
      <w:lvlJc w:val="left"/>
      <w:pPr>
        <w:ind w:left="1080" w:hanging="72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B654C3"/>
    <w:multiLevelType w:val="hybridMultilevel"/>
    <w:tmpl w:val="2AB23E4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046548E"/>
    <w:multiLevelType w:val="hybridMultilevel"/>
    <w:tmpl w:val="3F5E86C8"/>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4B3718"/>
    <w:multiLevelType w:val="multilevel"/>
    <w:tmpl w:val="BEB6C05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63619CB"/>
    <w:multiLevelType w:val="hybridMultilevel"/>
    <w:tmpl w:val="8A0EA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8EB6A31"/>
    <w:multiLevelType w:val="hybridMultilevel"/>
    <w:tmpl w:val="49E8A0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937CD2"/>
    <w:multiLevelType w:val="hybridMultilevel"/>
    <w:tmpl w:val="CF883758"/>
    <w:lvl w:ilvl="0" w:tplc="44109330">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5FF87262"/>
    <w:multiLevelType w:val="hybridMultilevel"/>
    <w:tmpl w:val="FBACA372"/>
    <w:lvl w:ilvl="0" w:tplc="3CB66D2E">
      <w:start w:val="5"/>
      <w:numFmt w:val="bullet"/>
      <w:lvlText w:val="•"/>
      <w:lvlJc w:val="left"/>
      <w:pPr>
        <w:ind w:left="1080" w:hanging="72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BF53ED"/>
    <w:multiLevelType w:val="hybridMultilevel"/>
    <w:tmpl w:val="CBD403D0"/>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7957D9D"/>
    <w:multiLevelType w:val="hybridMultilevel"/>
    <w:tmpl w:val="76480A2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B863A93"/>
    <w:multiLevelType w:val="multilevel"/>
    <w:tmpl w:val="D01C590A"/>
    <w:lvl w:ilvl="0">
      <w:start w:val="1"/>
      <w:numFmt w:val="decimal"/>
      <w:lvlText w:val="%1."/>
      <w:lvlJc w:val="left"/>
      <w:pPr>
        <w:ind w:left="360" w:hanging="360"/>
      </w:pPr>
      <w:rPr>
        <w:rFonts w:hint="default"/>
      </w:rPr>
    </w:lvl>
    <w:lvl w:ilvl="1">
      <w:start w:val="1"/>
      <w:numFmt w:val="decimal"/>
      <w:pStyle w:val="HEAD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3181D54"/>
    <w:multiLevelType w:val="multilevel"/>
    <w:tmpl w:val="B98E349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3FA1A77"/>
    <w:multiLevelType w:val="hybridMultilevel"/>
    <w:tmpl w:val="007E5A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BA12E01"/>
    <w:multiLevelType w:val="multilevel"/>
    <w:tmpl w:val="2C841B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D254DB9"/>
    <w:multiLevelType w:val="hybridMultilevel"/>
    <w:tmpl w:val="A27CE7DA"/>
    <w:lvl w:ilvl="0" w:tplc="2ED4F780">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FDE4727"/>
    <w:multiLevelType w:val="hybridMultilevel"/>
    <w:tmpl w:val="E7509F02"/>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8317048">
    <w:abstractNumId w:val="35"/>
  </w:num>
  <w:num w:numId="2" w16cid:durableId="1195578114">
    <w:abstractNumId w:val="3"/>
  </w:num>
  <w:num w:numId="3" w16cid:durableId="638997231">
    <w:abstractNumId w:val="12"/>
  </w:num>
  <w:num w:numId="4" w16cid:durableId="1456480254">
    <w:abstractNumId w:val="11"/>
  </w:num>
  <w:num w:numId="5" w16cid:durableId="183248763">
    <w:abstractNumId w:val="6"/>
  </w:num>
  <w:num w:numId="6" w16cid:durableId="125970578">
    <w:abstractNumId w:val="0"/>
  </w:num>
  <w:num w:numId="7" w16cid:durableId="2144422557">
    <w:abstractNumId w:val="20"/>
  </w:num>
  <w:num w:numId="8" w16cid:durableId="45833646">
    <w:abstractNumId w:val="13"/>
  </w:num>
  <w:num w:numId="9" w16cid:durableId="305162822">
    <w:abstractNumId w:val="7"/>
  </w:num>
  <w:num w:numId="10" w16cid:durableId="234516546">
    <w:abstractNumId w:val="33"/>
  </w:num>
  <w:num w:numId="11" w16cid:durableId="276260328">
    <w:abstractNumId w:val="36"/>
  </w:num>
  <w:num w:numId="12" w16cid:durableId="1660570696">
    <w:abstractNumId w:val="21"/>
  </w:num>
  <w:num w:numId="13" w16cid:durableId="1978559891">
    <w:abstractNumId w:val="14"/>
  </w:num>
  <w:num w:numId="14" w16cid:durableId="1031881177">
    <w:abstractNumId w:val="29"/>
  </w:num>
  <w:num w:numId="15" w16cid:durableId="1824422308">
    <w:abstractNumId w:val="28"/>
  </w:num>
  <w:num w:numId="16" w16cid:durableId="803817888">
    <w:abstractNumId w:val="16"/>
  </w:num>
  <w:num w:numId="17" w16cid:durableId="501165855">
    <w:abstractNumId w:val="17"/>
  </w:num>
  <w:num w:numId="18" w16cid:durableId="920456616">
    <w:abstractNumId w:val="2"/>
  </w:num>
  <w:num w:numId="19" w16cid:durableId="1064452483">
    <w:abstractNumId w:val="22"/>
  </w:num>
  <w:num w:numId="20" w16cid:durableId="1846167956">
    <w:abstractNumId w:val="31"/>
  </w:num>
  <w:num w:numId="21" w16cid:durableId="881401428">
    <w:abstractNumId w:val="8"/>
  </w:num>
  <w:num w:numId="22" w16cid:durableId="1561408086">
    <w:abstractNumId w:val="23"/>
  </w:num>
  <w:num w:numId="23" w16cid:durableId="1804804814">
    <w:abstractNumId w:val="30"/>
  </w:num>
  <w:num w:numId="24" w16cid:durableId="851601467">
    <w:abstractNumId w:val="5"/>
  </w:num>
  <w:num w:numId="25" w16cid:durableId="59715295">
    <w:abstractNumId w:val="25"/>
  </w:num>
  <w:num w:numId="26" w16cid:durableId="1549757135">
    <w:abstractNumId w:val="26"/>
  </w:num>
  <w:num w:numId="27" w16cid:durableId="245573244">
    <w:abstractNumId w:val="10"/>
  </w:num>
  <w:num w:numId="28" w16cid:durableId="800926567">
    <w:abstractNumId w:val="18"/>
  </w:num>
  <w:num w:numId="29" w16cid:durableId="1019815372">
    <w:abstractNumId w:val="19"/>
  </w:num>
  <w:num w:numId="30" w16cid:durableId="1188132853">
    <w:abstractNumId w:val="9"/>
  </w:num>
  <w:num w:numId="31" w16cid:durableId="1860506878">
    <w:abstractNumId w:val="4"/>
  </w:num>
  <w:num w:numId="32" w16cid:durableId="1342005704">
    <w:abstractNumId w:val="34"/>
  </w:num>
  <w:num w:numId="33" w16cid:durableId="1327708452">
    <w:abstractNumId w:val="1"/>
  </w:num>
  <w:num w:numId="34" w16cid:durableId="583538070">
    <w:abstractNumId w:val="24"/>
  </w:num>
  <w:num w:numId="35" w16cid:durableId="15235205">
    <w:abstractNumId w:val="32"/>
  </w:num>
  <w:num w:numId="36" w16cid:durableId="418985007">
    <w:abstractNumId w:val="15"/>
  </w:num>
  <w:num w:numId="37" w16cid:durableId="10095243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2E"/>
    <w:rsid w:val="00012A04"/>
    <w:rsid w:val="000265F2"/>
    <w:rsid w:val="0005182A"/>
    <w:rsid w:val="00057BCB"/>
    <w:rsid w:val="00060D41"/>
    <w:rsid w:val="00077435"/>
    <w:rsid w:val="000C384B"/>
    <w:rsid w:val="000F1295"/>
    <w:rsid w:val="000F731E"/>
    <w:rsid w:val="00110D01"/>
    <w:rsid w:val="00114D7A"/>
    <w:rsid w:val="00126220"/>
    <w:rsid w:val="001275DD"/>
    <w:rsid w:val="0014241C"/>
    <w:rsid w:val="00185780"/>
    <w:rsid w:val="0018637A"/>
    <w:rsid w:val="00196D44"/>
    <w:rsid w:val="00197769"/>
    <w:rsid w:val="001C4196"/>
    <w:rsid w:val="002032F5"/>
    <w:rsid w:val="00243C9A"/>
    <w:rsid w:val="0027028E"/>
    <w:rsid w:val="002B7B0E"/>
    <w:rsid w:val="002F7EF9"/>
    <w:rsid w:val="00316CF4"/>
    <w:rsid w:val="0032469B"/>
    <w:rsid w:val="00325531"/>
    <w:rsid w:val="00331191"/>
    <w:rsid w:val="00331D80"/>
    <w:rsid w:val="00350B8A"/>
    <w:rsid w:val="003771C0"/>
    <w:rsid w:val="00380241"/>
    <w:rsid w:val="00392E2C"/>
    <w:rsid w:val="003A50D8"/>
    <w:rsid w:val="003B7EEE"/>
    <w:rsid w:val="003C6D22"/>
    <w:rsid w:val="003D7CC6"/>
    <w:rsid w:val="003D7E78"/>
    <w:rsid w:val="003E02FB"/>
    <w:rsid w:val="003E70C0"/>
    <w:rsid w:val="003F1A7E"/>
    <w:rsid w:val="00402E55"/>
    <w:rsid w:val="00414D3B"/>
    <w:rsid w:val="0042189E"/>
    <w:rsid w:val="00440C38"/>
    <w:rsid w:val="0044203C"/>
    <w:rsid w:val="00445CF8"/>
    <w:rsid w:val="004512C7"/>
    <w:rsid w:val="00456A19"/>
    <w:rsid w:val="0047319F"/>
    <w:rsid w:val="00487168"/>
    <w:rsid w:val="00490CF3"/>
    <w:rsid w:val="004A165E"/>
    <w:rsid w:val="004C1565"/>
    <w:rsid w:val="004D4906"/>
    <w:rsid w:val="004E3C0F"/>
    <w:rsid w:val="004E70C2"/>
    <w:rsid w:val="00501CF9"/>
    <w:rsid w:val="0052791A"/>
    <w:rsid w:val="00531B04"/>
    <w:rsid w:val="00575B31"/>
    <w:rsid w:val="0059129B"/>
    <w:rsid w:val="00591F2B"/>
    <w:rsid w:val="005C5562"/>
    <w:rsid w:val="005D3D9F"/>
    <w:rsid w:val="005D7254"/>
    <w:rsid w:val="005F2B6D"/>
    <w:rsid w:val="0064504B"/>
    <w:rsid w:val="00646594"/>
    <w:rsid w:val="00646808"/>
    <w:rsid w:val="0067658D"/>
    <w:rsid w:val="00680410"/>
    <w:rsid w:val="00685442"/>
    <w:rsid w:val="00685505"/>
    <w:rsid w:val="006941F8"/>
    <w:rsid w:val="006A69C8"/>
    <w:rsid w:val="006C37C9"/>
    <w:rsid w:val="006F1C51"/>
    <w:rsid w:val="006F631E"/>
    <w:rsid w:val="00700B50"/>
    <w:rsid w:val="00701430"/>
    <w:rsid w:val="00705226"/>
    <w:rsid w:val="0070736C"/>
    <w:rsid w:val="00722424"/>
    <w:rsid w:val="00725D9D"/>
    <w:rsid w:val="00743672"/>
    <w:rsid w:val="007453BD"/>
    <w:rsid w:val="0075772E"/>
    <w:rsid w:val="0077019D"/>
    <w:rsid w:val="007720C6"/>
    <w:rsid w:val="0078026F"/>
    <w:rsid w:val="00781A78"/>
    <w:rsid w:val="0078239D"/>
    <w:rsid w:val="00784711"/>
    <w:rsid w:val="00793CDD"/>
    <w:rsid w:val="00796C25"/>
    <w:rsid w:val="007A673E"/>
    <w:rsid w:val="007C228B"/>
    <w:rsid w:val="007D5872"/>
    <w:rsid w:val="007F215E"/>
    <w:rsid w:val="00800E18"/>
    <w:rsid w:val="00831410"/>
    <w:rsid w:val="0083618A"/>
    <w:rsid w:val="00844CE0"/>
    <w:rsid w:val="008577C9"/>
    <w:rsid w:val="008663C7"/>
    <w:rsid w:val="00866A72"/>
    <w:rsid w:val="00876111"/>
    <w:rsid w:val="00893342"/>
    <w:rsid w:val="008A4B1D"/>
    <w:rsid w:val="008B3540"/>
    <w:rsid w:val="008C439F"/>
    <w:rsid w:val="008C7284"/>
    <w:rsid w:val="00923B2E"/>
    <w:rsid w:val="00924743"/>
    <w:rsid w:val="00957B40"/>
    <w:rsid w:val="00967E6F"/>
    <w:rsid w:val="00986101"/>
    <w:rsid w:val="00992CDC"/>
    <w:rsid w:val="009B273F"/>
    <w:rsid w:val="009D2272"/>
    <w:rsid w:val="009D33FA"/>
    <w:rsid w:val="009D4A4A"/>
    <w:rsid w:val="009D4F3C"/>
    <w:rsid w:val="009F20A1"/>
    <w:rsid w:val="00A077D4"/>
    <w:rsid w:val="00A3150C"/>
    <w:rsid w:val="00A41853"/>
    <w:rsid w:val="00A421A1"/>
    <w:rsid w:val="00A42B73"/>
    <w:rsid w:val="00A51532"/>
    <w:rsid w:val="00A51B00"/>
    <w:rsid w:val="00A5561E"/>
    <w:rsid w:val="00A631D4"/>
    <w:rsid w:val="00A74CBB"/>
    <w:rsid w:val="00A9029D"/>
    <w:rsid w:val="00AA0E88"/>
    <w:rsid w:val="00AA5AD5"/>
    <w:rsid w:val="00B040F0"/>
    <w:rsid w:val="00B10204"/>
    <w:rsid w:val="00B176ED"/>
    <w:rsid w:val="00B21912"/>
    <w:rsid w:val="00B41A36"/>
    <w:rsid w:val="00B43D30"/>
    <w:rsid w:val="00B47F66"/>
    <w:rsid w:val="00B63D28"/>
    <w:rsid w:val="00B76D7F"/>
    <w:rsid w:val="00B95410"/>
    <w:rsid w:val="00BA0F45"/>
    <w:rsid w:val="00BC21C1"/>
    <w:rsid w:val="00BE255D"/>
    <w:rsid w:val="00BE403E"/>
    <w:rsid w:val="00BE52CB"/>
    <w:rsid w:val="00BE5B84"/>
    <w:rsid w:val="00C04BCC"/>
    <w:rsid w:val="00C0501E"/>
    <w:rsid w:val="00C07D27"/>
    <w:rsid w:val="00C10A62"/>
    <w:rsid w:val="00C16D04"/>
    <w:rsid w:val="00C42896"/>
    <w:rsid w:val="00C42F3A"/>
    <w:rsid w:val="00C44879"/>
    <w:rsid w:val="00C45A96"/>
    <w:rsid w:val="00C5068D"/>
    <w:rsid w:val="00C5595C"/>
    <w:rsid w:val="00C65C44"/>
    <w:rsid w:val="00C751DC"/>
    <w:rsid w:val="00C90746"/>
    <w:rsid w:val="00CB077B"/>
    <w:rsid w:val="00CC166B"/>
    <w:rsid w:val="00CC5587"/>
    <w:rsid w:val="00CC7136"/>
    <w:rsid w:val="00CE53D9"/>
    <w:rsid w:val="00D27033"/>
    <w:rsid w:val="00D41F02"/>
    <w:rsid w:val="00D522BF"/>
    <w:rsid w:val="00D56F3B"/>
    <w:rsid w:val="00D754B9"/>
    <w:rsid w:val="00D92D67"/>
    <w:rsid w:val="00D942A8"/>
    <w:rsid w:val="00DA2D69"/>
    <w:rsid w:val="00DD0E57"/>
    <w:rsid w:val="00DD225A"/>
    <w:rsid w:val="00DE1D83"/>
    <w:rsid w:val="00DF1A12"/>
    <w:rsid w:val="00DF2D96"/>
    <w:rsid w:val="00E105E5"/>
    <w:rsid w:val="00E23598"/>
    <w:rsid w:val="00E43055"/>
    <w:rsid w:val="00E43CB3"/>
    <w:rsid w:val="00E57D11"/>
    <w:rsid w:val="00E72EA0"/>
    <w:rsid w:val="00E84340"/>
    <w:rsid w:val="00EB11A8"/>
    <w:rsid w:val="00ED042A"/>
    <w:rsid w:val="00EE056A"/>
    <w:rsid w:val="00F14425"/>
    <w:rsid w:val="00F32323"/>
    <w:rsid w:val="00F355CC"/>
    <w:rsid w:val="00F57E16"/>
    <w:rsid w:val="00F75763"/>
    <w:rsid w:val="00FA4C17"/>
    <w:rsid w:val="00FC66BE"/>
    <w:rsid w:val="00FD54A3"/>
    <w:rsid w:val="00FE3894"/>
    <w:rsid w:val="00FE46AC"/>
    <w:rsid w:val="00FE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657EF"/>
  <w15:chartTrackingRefBased/>
  <w15:docId w15:val="{FA452CC2-856A-4DF3-B350-090483FA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A7E"/>
  </w:style>
  <w:style w:type="paragraph" w:styleId="Heading1">
    <w:name w:val="heading 1"/>
    <w:basedOn w:val="Normal"/>
    <w:next w:val="Normal"/>
    <w:link w:val="Heading1Char"/>
    <w:uiPriority w:val="9"/>
    <w:rsid w:val="00781A78"/>
    <w:pPr>
      <w:numPr>
        <w:numId w:val="17"/>
      </w:numPr>
      <w:spacing w:before="480" w:after="0" w:line="240" w:lineRule="auto"/>
      <w:contextualSpacing/>
      <w:outlineLvl w:val="0"/>
    </w:pPr>
    <w:rPr>
      <w:rFonts w:asciiTheme="majorHAnsi" w:eastAsiaTheme="majorEastAsia" w:hAnsiTheme="majorHAnsi" w:cstheme="majorBidi"/>
      <w:b/>
      <w:bCs/>
      <w:sz w:val="28"/>
      <w:szCs w:val="28"/>
      <w:lang w:val="nl-NL" w:bidi="en-US"/>
    </w:rPr>
  </w:style>
  <w:style w:type="paragraph" w:styleId="Heading3">
    <w:name w:val="heading 3"/>
    <w:basedOn w:val="Normal"/>
    <w:next w:val="Normal"/>
    <w:link w:val="Heading3Char"/>
    <w:uiPriority w:val="9"/>
    <w:unhideWhenUsed/>
    <w:rsid w:val="00781A78"/>
    <w:pPr>
      <w:numPr>
        <w:ilvl w:val="2"/>
        <w:numId w:val="17"/>
      </w:numPr>
      <w:spacing w:before="200" w:after="0" w:line="271" w:lineRule="auto"/>
      <w:outlineLvl w:val="2"/>
    </w:pPr>
    <w:rPr>
      <w:rFonts w:asciiTheme="majorHAnsi" w:eastAsiaTheme="majorEastAsia" w:hAnsiTheme="majorHAnsi" w:cstheme="majorBidi"/>
      <w:b/>
      <w:bCs/>
      <w:lang w:val="nl-NL" w:bidi="en-US"/>
    </w:rPr>
  </w:style>
  <w:style w:type="paragraph" w:styleId="Heading4">
    <w:name w:val="heading 4"/>
    <w:basedOn w:val="Normal"/>
    <w:next w:val="Normal"/>
    <w:link w:val="Heading4Char"/>
    <w:uiPriority w:val="9"/>
    <w:semiHidden/>
    <w:unhideWhenUsed/>
    <w:qFormat/>
    <w:rsid w:val="00781A78"/>
    <w:pPr>
      <w:numPr>
        <w:ilvl w:val="3"/>
        <w:numId w:val="17"/>
      </w:numPr>
      <w:spacing w:before="200" w:after="0" w:line="240" w:lineRule="auto"/>
      <w:outlineLvl w:val="3"/>
    </w:pPr>
    <w:rPr>
      <w:rFonts w:asciiTheme="majorHAnsi" w:eastAsiaTheme="majorEastAsia" w:hAnsiTheme="majorHAnsi" w:cstheme="majorBidi"/>
      <w:b/>
      <w:bCs/>
      <w:i/>
      <w:iCs/>
      <w:lang w:val="nl-NL" w:bidi="en-US"/>
    </w:rPr>
  </w:style>
  <w:style w:type="paragraph" w:styleId="Heading5">
    <w:name w:val="heading 5"/>
    <w:basedOn w:val="Normal"/>
    <w:next w:val="Normal"/>
    <w:link w:val="Heading5Char"/>
    <w:uiPriority w:val="9"/>
    <w:semiHidden/>
    <w:unhideWhenUsed/>
    <w:qFormat/>
    <w:rsid w:val="00781A78"/>
    <w:pPr>
      <w:numPr>
        <w:ilvl w:val="4"/>
        <w:numId w:val="17"/>
      </w:numPr>
      <w:spacing w:before="200" w:after="0" w:line="240" w:lineRule="auto"/>
      <w:outlineLvl w:val="4"/>
    </w:pPr>
    <w:rPr>
      <w:rFonts w:asciiTheme="majorHAnsi" w:eastAsiaTheme="majorEastAsia" w:hAnsiTheme="majorHAnsi" w:cstheme="majorBidi"/>
      <w:b/>
      <w:bCs/>
      <w:color w:val="7F7F7F" w:themeColor="text1" w:themeTint="80"/>
      <w:lang w:val="nl-NL" w:bidi="en-US"/>
    </w:rPr>
  </w:style>
  <w:style w:type="paragraph" w:styleId="Heading6">
    <w:name w:val="heading 6"/>
    <w:basedOn w:val="Normal"/>
    <w:next w:val="Normal"/>
    <w:link w:val="Heading6Char"/>
    <w:uiPriority w:val="9"/>
    <w:semiHidden/>
    <w:unhideWhenUsed/>
    <w:qFormat/>
    <w:rsid w:val="00781A78"/>
    <w:pPr>
      <w:numPr>
        <w:ilvl w:val="5"/>
        <w:numId w:val="17"/>
      </w:numPr>
      <w:spacing w:after="0" w:line="271" w:lineRule="auto"/>
      <w:outlineLvl w:val="5"/>
    </w:pPr>
    <w:rPr>
      <w:rFonts w:asciiTheme="majorHAnsi" w:eastAsiaTheme="majorEastAsia" w:hAnsiTheme="majorHAnsi" w:cstheme="majorBidi"/>
      <w:b/>
      <w:bCs/>
      <w:i/>
      <w:iCs/>
      <w:color w:val="7F7F7F" w:themeColor="text1" w:themeTint="80"/>
      <w:lang w:val="nl-NL" w:bidi="en-US"/>
    </w:rPr>
  </w:style>
  <w:style w:type="paragraph" w:styleId="Heading7">
    <w:name w:val="heading 7"/>
    <w:basedOn w:val="Normal"/>
    <w:next w:val="Normal"/>
    <w:link w:val="Heading7Char"/>
    <w:uiPriority w:val="9"/>
    <w:semiHidden/>
    <w:unhideWhenUsed/>
    <w:qFormat/>
    <w:rsid w:val="00781A78"/>
    <w:pPr>
      <w:numPr>
        <w:ilvl w:val="6"/>
        <w:numId w:val="17"/>
      </w:numPr>
      <w:spacing w:after="0" w:line="240" w:lineRule="auto"/>
      <w:outlineLvl w:val="6"/>
    </w:pPr>
    <w:rPr>
      <w:rFonts w:asciiTheme="majorHAnsi" w:eastAsiaTheme="majorEastAsia" w:hAnsiTheme="majorHAnsi" w:cstheme="majorBidi"/>
      <w:i/>
      <w:iCs/>
      <w:lang w:val="nl-NL" w:bidi="en-US"/>
    </w:rPr>
  </w:style>
  <w:style w:type="paragraph" w:styleId="Heading8">
    <w:name w:val="heading 8"/>
    <w:basedOn w:val="Normal"/>
    <w:next w:val="Normal"/>
    <w:link w:val="Heading8Char"/>
    <w:uiPriority w:val="9"/>
    <w:semiHidden/>
    <w:unhideWhenUsed/>
    <w:qFormat/>
    <w:rsid w:val="00781A78"/>
    <w:pPr>
      <w:numPr>
        <w:ilvl w:val="7"/>
        <w:numId w:val="17"/>
      </w:numPr>
      <w:spacing w:after="0" w:line="240" w:lineRule="auto"/>
      <w:outlineLvl w:val="7"/>
    </w:pPr>
    <w:rPr>
      <w:rFonts w:asciiTheme="majorHAnsi" w:eastAsiaTheme="majorEastAsia" w:hAnsiTheme="majorHAnsi" w:cstheme="majorBidi"/>
      <w:szCs w:val="20"/>
      <w:lang w:val="nl-NL" w:bidi="en-US"/>
    </w:rPr>
  </w:style>
  <w:style w:type="paragraph" w:styleId="Heading9">
    <w:name w:val="heading 9"/>
    <w:basedOn w:val="Normal"/>
    <w:next w:val="Normal"/>
    <w:link w:val="Heading9Char"/>
    <w:uiPriority w:val="9"/>
    <w:semiHidden/>
    <w:unhideWhenUsed/>
    <w:qFormat/>
    <w:rsid w:val="00781A78"/>
    <w:pPr>
      <w:numPr>
        <w:ilvl w:val="8"/>
        <w:numId w:val="17"/>
      </w:numPr>
      <w:spacing w:after="0" w:line="240" w:lineRule="auto"/>
      <w:outlineLvl w:val="8"/>
    </w:pPr>
    <w:rPr>
      <w:rFonts w:asciiTheme="majorHAnsi" w:eastAsiaTheme="majorEastAsia" w:hAnsiTheme="majorHAnsi" w:cstheme="majorBidi"/>
      <w:i/>
      <w:iCs/>
      <w:spacing w:val="5"/>
      <w:szCs w:val="20"/>
      <w:lang w:val="nl-NL"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3B2E"/>
    <w:pPr>
      <w:spacing w:after="0" w:line="240" w:lineRule="auto"/>
    </w:pPr>
  </w:style>
  <w:style w:type="paragraph" w:styleId="FootnoteText">
    <w:name w:val="footnote text"/>
    <w:basedOn w:val="Normal"/>
    <w:link w:val="FootnoteTextChar"/>
    <w:uiPriority w:val="99"/>
    <w:semiHidden/>
    <w:unhideWhenUsed/>
    <w:rsid w:val="00F144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425"/>
    <w:rPr>
      <w:sz w:val="20"/>
      <w:szCs w:val="20"/>
    </w:rPr>
  </w:style>
  <w:style w:type="character" w:styleId="FootnoteReference">
    <w:name w:val="footnote reference"/>
    <w:basedOn w:val="DefaultParagraphFont"/>
    <w:uiPriority w:val="99"/>
    <w:semiHidden/>
    <w:unhideWhenUsed/>
    <w:rsid w:val="00F14425"/>
    <w:rPr>
      <w:vertAlign w:val="superscript"/>
    </w:rPr>
  </w:style>
  <w:style w:type="character" w:styleId="Hyperlink">
    <w:name w:val="Hyperlink"/>
    <w:basedOn w:val="DefaultParagraphFont"/>
    <w:uiPriority w:val="99"/>
    <w:unhideWhenUsed/>
    <w:rsid w:val="00F14425"/>
    <w:rPr>
      <w:color w:val="0563C1" w:themeColor="hyperlink"/>
      <w:u w:val="single"/>
    </w:rPr>
  </w:style>
  <w:style w:type="character" w:styleId="UnresolvedMention">
    <w:name w:val="Unresolved Mention"/>
    <w:basedOn w:val="DefaultParagraphFont"/>
    <w:uiPriority w:val="99"/>
    <w:semiHidden/>
    <w:unhideWhenUsed/>
    <w:rsid w:val="00F14425"/>
    <w:rPr>
      <w:color w:val="808080"/>
      <w:shd w:val="clear" w:color="auto" w:fill="E6E6E6"/>
    </w:rPr>
  </w:style>
  <w:style w:type="character" w:styleId="LineNumber">
    <w:name w:val="line number"/>
    <w:basedOn w:val="DefaultParagraphFont"/>
    <w:uiPriority w:val="99"/>
    <w:semiHidden/>
    <w:unhideWhenUsed/>
    <w:rsid w:val="0078026F"/>
  </w:style>
  <w:style w:type="paragraph" w:styleId="BalloonText">
    <w:name w:val="Balloon Text"/>
    <w:basedOn w:val="Normal"/>
    <w:link w:val="BalloonTextChar"/>
    <w:uiPriority w:val="99"/>
    <w:semiHidden/>
    <w:unhideWhenUsed/>
    <w:rsid w:val="00E10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5E5"/>
    <w:rPr>
      <w:rFonts w:ascii="Segoe UI" w:hAnsi="Segoe UI" w:cs="Segoe UI"/>
      <w:sz w:val="18"/>
      <w:szCs w:val="18"/>
    </w:rPr>
  </w:style>
  <w:style w:type="character" w:styleId="CommentReference">
    <w:name w:val="annotation reference"/>
    <w:basedOn w:val="DefaultParagraphFont"/>
    <w:uiPriority w:val="99"/>
    <w:semiHidden/>
    <w:unhideWhenUsed/>
    <w:rsid w:val="00AA0E88"/>
    <w:rPr>
      <w:sz w:val="16"/>
      <w:szCs w:val="16"/>
    </w:rPr>
  </w:style>
  <w:style w:type="paragraph" w:styleId="CommentText">
    <w:name w:val="annotation text"/>
    <w:basedOn w:val="Normal"/>
    <w:link w:val="CommentTextChar"/>
    <w:uiPriority w:val="99"/>
    <w:semiHidden/>
    <w:unhideWhenUsed/>
    <w:rsid w:val="00AA0E88"/>
    <w:pPr>
      <w:spacing w:line="240" w:lineRule="auto"/>
    </w:pPr>
    <w:rPr>
      <w:sz w:val="20"/>
      <w:szCs w:val="20"/>
    </w:rPr>
  </w:style>
  <w:style w:type="character" w:customStyle="1" w:styleId="CommentTextChar">
    <w:name w:val="Comment Text Char"/>
    <w:basedOn w:val="DefaultParagraphFont"/>
    <w:link w:val="CommentText"/>
    <w:uiPriority w:val="99"/>
    <w:semiHidden/>
    <w:rsid w:val="00AA0E88"/>
    <w:rPr>
      <w:sz w:val="20"/>
      <w:szCs w:val="20"/>
    </w:rPr>
  </w:style>
  <w:style w:type="paragraph" w:styleId="CommentSubject">
    <w:name w:val="annotation subject"/>
    <w:basedOn w:val="CommentText"/>
    <w:next w:val="CommentText"/>
    <w:link w:val="CommentSubjectChar"/>
    <w:uiPriority w:val="99"/>
    <w:semiHidden/>
    <w:unhideWhenUsed/>
    <w:rsid w:val="00AA0E88"/>
    <w:rPr>
      <w:b/>
      <w:bCs/>
    </w:rPr>
  </w:style>
  <w:style w:type="character" w:customStyle="1" w:styleId="CommentSubjectChar">
    <w:name w:val="Comment Subject Char"/>
    <w:basedOn w:val="CommentTextChar"/>
    <w:link w:val="CommentSubject"/>
    <w:uiPriority w:val="99"/>
    <w:semiHidden/>
    <w:rsid w:val="00AA0E88"/>
    <w:rPr>
      <w:b/>
      <w:bCs/>
      <w:sz w:val="20"/>
      <w:szCs w:val="20"/>
    </w:rPr>
  </w:style>
  <w:style w:type="character" w:styleId="FollowedHyperlink">
    <w:name w:val="FollowedHyperlink"/>
    <w:basedOn w:val="DefaultParagraphFont"/>
    <w:uiPriority w:val="99"/>
    <w:semiHidden/>
    <w:unhideWhenUsed/>
    <w:rsid w:val="00A631D4"/>
    <w:rPr>
      <w:color w:val="954F72" w:themeColor="followedHyperlink"/>
      <w:u w:val="single"/>
    </w:rPr>
  </w:style>
  <w:style w:type="paragraph" w:styleId="Header">
    <w:name w:val="header"/>
    <w:basedOn w:val="Normal"/>
    <w:link w:val="HeaderChar"/>
    <w:uiPriority w:val="99"/>
    <w:unhideWhenUsed/>
    <w:rsid w:val="00722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424"/>
  </w:style>
  <w:style w:type="paragraph" w:styleId="Footer">
    <w:name w:val="footer"/>
    <w:basedOn w:val="Normal"/>
    <w:link w:val="FooterChar"/>
    <w:uiPriority w:val="99"/>
    <w:unhideWhenUsed/>
    <w:rsid w:val="00722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424"/>
  </w:style>
  <w:style w:type="paragraph" w:styleId="ListParagraph">
    <w:name w:val="List Paragraph"/>
    <w:basedOn w:val="Normal"/>
    <w:link w:val="ListParagraphChar"/>
    <w:uiPriority w:val="34"/>
    <w:qFormat/>
    <w:rsid w:val="00831410"/>
    <w:pPr>
      <w:ind w:left="720"/>
      <w:contextualSpacing/>
    </w:pPr>
  </w:style>
  <w:style w:type="character" w:customStyle="1" w:styleId="Heading1Char">
    <w:name w:val="Heading 1 Char"/>
    <w:basedOn w:val="DefaultParagraphFont"/>
    <w:link w:val="Heading1"/>
    <w:uiPriority w:val="9"/>
    <w:rsid w:val="00781A78"/>
    <w:rPr>
      <w:rFonts w:asciiTheme="majorHAnsi" w:eastAsiaTheme="majorEastAsia" w:hAnsiTheme="majorHAnsi" w:cstheme="majorBidi"/>
      <w:b/>
      <w:bCs/>
      <w:sz w:val="28"/>
      <w:szCs w:val="28"/>
      <w:lang w:val="nl-NL" w:bidi="en-US"/>
    </w:rPr>
  </w:style>
  <w:style w:type="character" w:customStyle="1" w:styleId="Heading3Char">
    <w:name w:val="Heading 3 Char"/>
    <w:basedOn w:val="DefaultParagraphFont"/>
    <w:link w:val="Heading3"/>
    <w:uiPriority w:val="9"/>
    <w:rsid w:val="00781A78"/>
    <w:rPr>
      <w:rFonts w:asciiTheme="majorHAnsi" w:eastAsiaTheme="majorEastAsia" w:hAnsiTheme="majorHAnsi" w:cstheme="majorBidi"/>
      <w:b/>
      <w:bCs/>
      <w:lang w:val="nl-NL" w:bidi="en-US"/>
    </w:rPr>
  </w:style>
  <w:style w:type="character" w:customStyle="1" w:styleId="Heading4Char">
    <w:name w:val="Heading 4 Char"/>
    <w:basedOn w:val="DefaultParagraphFont"/>
    <w:link w:val="Heading4"/>
    <w:uiPriority w:val="9"/>
    <w:semiHidden/>
    <w:rsid w:val="00781A78"/>
    <w:rPr>
      <w:rFonts w:asciiTheme="majorHAnsi" w:eastAsiaTheme="majorEastAsia" w:hAnsiTheme="majorHAnsi" w:cstheme="majorBidi"/>
      <w:b/>
      <w:bCs/>
      <w:i/>
      <w:iCs/>
      <w:lang w:val="nl-NL" w:bidi="en-US"/>
    </w:rPr>
  </w:style>
  <w:style w:type="character" w:customStyle="1" w:styleId="Heading5Char">
    <w:name w:val="Heading 5 Char"/>
    <w:basedOn w:val="DefaultParagraphFont"/>
    <w:link w:val="Heading5"/>
    <w:uiPriority w:val="9"/>
    <w:semiHidden/>
    <w:rsid w:val="00781A78"/>
    <w:rPr>
      <w:rFonts w:asciiTheme="majorHAnsi" w:eastAsiaTheme="majorEastAsia" w:hAnsiTheme="majorHAnsi" w:cstheme="majorBidi"/>
      <w:b/>
      <w:bCs/>
      <w:color w:val="7F7F7F" w:themeColor="text1" w:themeTint="80"/>
      <w:lang w:val="nl-NL" w:bidi="en-US"/>
    </w:rPr>
  </w:style>
  <w:style w:type="character" w:customStyle="1" w:styleId="Heading6Char">
    <w:name w:val="Heading 6 Char"/>
    <w:basedOn w:val="DefaultParagraphFont"/>
    <w:link w:val="Heading6"/>
    <w:uiPriority w:val="9"/>
    <w:semiHidden/>
    <w:rsid w:val="00781A78"/>
    <w:rPr>
      <w:rFonts w:asciiTheme="majorHAnsi" w:eastAsiaTheme="majorEastAsia" w:hAnsiTheme="majorHAnsi" w:cstheme="majorBidi"/>
      <w:b/>
      <w:bCs/>
      <w:i/>
      <w:iCs/>
      <w:color w:val="7F7F7F" w:themeColor="text1" w:themeTint="80"/>
      <w:lang w:val="nl-NL" w:bidi="en-US"/>
    </w:rPr>
  </w:style>
  <w:style w:type="character" w:customStyle="1" w:styleId="Heading7Char">
    <w:name w:val="Heading 7 Char"/>
    <w:basedOn w:val="DefaultParagraphFont"/>
    <w:link w:val="Heading7"/>
    <w:uiPriority w:val="9"/>
    <w:semiHidden/>
    <w:rsid w:val="00781A78"/>
    <w:rPr>
      <w:rFonts w:asciiTheme="majorHAnsi" w:eastAsiaTheme="majorEastAsia" w:hAnsiTheme="majorHAnsi" w:cstheme="majorBidi"/>
      <w:i/>
      <w:iCs/>
      <w:lang w:val="nl-NL" w:bidi="en-US"/>
    </w:rPr>
  </w:style>
  <w:style w:type="character" w:customStyle="1" w:styleId="Heading8Char">
    <w:name w:val="Heading 8 Char"/>
    <w:basedOn w:val="DefaultParagraphFont"/>
    <w:link w:val="Heading8"/>
    <w:uiPriority w:val="9"/>
    <w:semiHidden/>
    <w:rsid w:val="00781A78"/>
    <w:rPr>
      <w:rFonts w:asciiTheme="majorHAnsi" w:eastAsiaTheme="majorEastAsia" w:hAnsiTheme="majorHAnsi" w:cstheme="majorBidi"/>
      <w:szCs w:val="20"/>
      <w:lang w:val="nl-NL" w:bidi="en-US"/>
    </w:rPr>
  </w:style>
  <w:style w:type="character" w:customStyle="1" w:styleId="Heading9Char">
    <w:name w:val="Heading 9 Char"/>
    <w:basedOn w:val="DefaultParagraphFont"/>
    <w:link w:val="Heading9"/>
    <w:uiPriority w:val="9"/>
    <w:semiHidden/>
    <w:rsid w:val="00781A78"/>
    <w:rPr>
      <w:rFonts w:asciiTheme="majorHAnsi" w:eastAsiaTheme="majorEastAsia" w:hAnsiTheme="majorHAnsi" w:cstheme="majorBidi"/>
      <w:i/>
      <w:iCs/>
      <w:spacing w:val="5"/>
      <w:szCs w:val="20"/>
      <w:lang w:val="nl-NL" w:bidi="en-US"/>
    </w:rPr>
  </w:style>
  <w:style w:type="character" w:customStyle="1" w:styleId="NoSpacingChar">
    <w:name w:val="No Spacing Char"/>
    <w:basedOn w:val="DefaultParagraphFont"/>
    <w:link w:val="NoSpacing"/>
    <w:uiPriority w:val="1"/>
    <w:rsid w:val="00781A78"/>
  </w:style>
  <w:style w:type="table" w:styleId="TableGrid">
    <w:name w:val="Table Grid"/>
    <w:basedOn w:val="TableNormal"/>
    <w:uiPriority w:val="39"/>
    <w:rsid w:val="0027028E"/>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 2"/>
    <w:basedOn w:val="Normal"/>
    <w:link w:val="HEAD2Char"/>
    <w:qFormat/>
    <w:rsid w:val="00D27033"/>
    <w:pPr>
      <w:numPr>
        <w:ilvl w:val="1"/>
        <w:numId w:val="20"/>
      </w:numPr>
      <w:tabs>
        <w:tab w:val="left" w:pos="0"/>
      </w:tabs>
      <w:spacing w:after="0" w:line="240" w:lineRule="auto"/>
      <w:contextualSpacing/>
      <w:outlineLvl w:val="1"/>
    </w:pPr>
    <w:rPr>
      <w:rFonts w:eastAsiaTheme="majorEastAsia" w:cstheme="minorHAnsi"/>
      <w:b/>
      <w:bCs/>
      <w:szCs w:val="20"/>
      <w:lang w:bidi="en-US"/>
    </w:rPr>
  </w:style>
  <w:style w:type="character" w:customStyle="1" w:styleId="HEAD2Char">
    <w:name w:val="HEAD 2 Char"/>
    <w:basedOn w:val="DefaultParagraphFont"/>
    <w:link w:val="HEAD2"/>
    <w:rsid w:val="00D27033"/>
    <w:rPr>
      <w:rFonts w:eastAsiaTheme="majorEastAsia" w:cstheme="minorHAnsi"/>
      <w:b/>
      <w:bCs/>
      <w:szCs w:val="20"/>
      <w:lang w:bidi="en-US"/>
    </w:rPr>
  </w:style>
  <w:style w:type="character" w:customStyle="1" w:styleId="ListParagraphChar">
    <w:name w:val="List Paragraph Char"/>
    <w:link w:val="ListParagraph"/>
    <w:uiPriority w:val="34"/>
    <w:rsid w:val="00531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6272">
      <w:bodyDiv w:val="1"/>
      <w:marLeft w:val="0"/>
      <w:marRight w:val="0"/>
      <w:marTop w:val="0"/>
      <w:marBottom w:val="0"/>
      <w:divBdr>
        <w:top w:val="none" w:sz="0" w:space="0" w:color="auto"/>
        <w:left w:val="none" w:sz="0" w:space="0" w:color="auto"/>
        <w:bottom w:val="none" w:sz="0" w:space="0" w:color="auto"/>
        <w:right w:val="none" w:sz="0" w:space="0" w:color="auto"/>
      </w:divBdr>
      <w:divsChild>
        <w:div w:id="1030447574">
          <w:marLeft w:val="0"/>
          <w:marRight w:val="0"/>
          <w:marTop w:val="0"/>
          <w:marBottom w:val="0"/>
          <w:divBdr>
            <w:top w:val="none" w:sz="0" w:space="0" w:color="auto"/>
            <w:left w:val="none" w:sz="0" w:space="0" w:color="auto"/>
            <w:bottom w:val="none" w:sz="0" w:space="0" w:color="auto"/>
            <w:right w:val="none" w:sz="0" w:space="0" w:color="auto"/>
          </w:divBdr>
        </w:div>
        <w:div w:id="2006592924">
          <w:marLeft w:val="0"/>
          <w:marRight w:val="0"/>
          <w:marTop w:val="0"/>
          <w:marBottom w:val="0"/>
          <w:divBdr>
            <w:top w:val="none" w:sz="0" w:space="0" w:color="auto"/>
            <w:left w:val="none" w:sz="0" w:space="0" w:color="auto"/>
            <w:bottom w:val="none" w:sz="0" w:space="0" w:color="auto"/>
            <w:right w:val="none" w:sz="0" w:space="0" w:color="auto"/>
          </w:divBdr>
        </w:div>
        <w:div w:id="1133400551">
          <w:marLeft w:val="0"/>
          <w:marRight w:val="0"/>
          <w:marTop w:val="0"/>
          <w:marBottom w:val="0"/>
          <w:divBdr>
            <w:top w:val="none" w:sz="0" w:space="0" w:color="auto"/>
            <w:left w:val="none" w:sz="0" w:space="0" w:color="auto"/>
            <w:bottom w:val="none" w:sz="0" w:space="0" w:color="auto"/>
            <w:right w:val="none" w:sz="0" w:space="0" w:color="auto"/>
          </w:divBdr>
        </w:div>
        <w:div w:id="1196842905">
          <w:marLeft w:val="0"/>
          <w:marRight w:val="0"/>
          <w:marTop w:val="0"/>
          <w:marBottom w:val="0"/>
          <w:divBdr>
            <w:top w:val="none" w:sz="0" w:space="0" w:color="auto"/>
            <w:left w:val="none" w:sz="0" w:space="0" w:color="auto"/>
            <w:bottom w:val="none" w:sz="0" w:space="0" w:color="auto"/>
            <w:right w:val="none" w:sz="0" w:space="0" w:color="auto"/>
          </w:divBdr>
        </w:div>
        <w:div w:id="389887113">
          <w:marLeft w:val="0"/>
          <w:marRight w:val="0"/>
          <w:marTop w:val="0"/>
          <w:marBottom w:val="0"/>
          <w:divBdr>
            <w:top w:val="none" w:sz="0" w:space="0" w:color="auto"/>
            <w:left w:val="none" w:sz="0" w:space="0" w:color="auto"/>
            <w:bottom w:val="none" w:sz="0" w:space="0" w:color="auto"/>
            <w:right w:val="none" w:sz="0" w:space="0" w:color="auto"/>
          </w:divBdr>
        </w:div>
        <w:div w:id="312026748">
          <w:marLeft w:val="0"/>
          <w:marRight w:val="0"/>
          <w:marTop w:val="0"/>
          <w:marBottom w:val="0"/>
          <w:divBdr>
            <w:top w:val="none" w:sz="0" w:space="0" w:color="auto"/>
            <w:left w:val="none" w:sz="0" w:space="0" w:color="auto"/>
            <w:bottom w:val="none" w:sz="0" w:space="0" w:color="auto"/>
            <w:right w:val="none" w:sz="0" w:space="0" w:color="auto"/>
          </w:divBdr>
        </w:div>
        <w:div w:id="1788232010">
          <w:marLeft w:val="0"/>
          <w:marRight w:val="0"/>
          <w:marTop w:val="0"/>
          <w:marBottom w:val="0"/>
          <w:divBdr>
            <w:top w:val="none" w:sz="0" w:space="0" w:color="auto"/>
            <w:left w:val="none" w:sz="0" w:space="0" w:color="auto"/>
            <w:bottom w:val="none" w:sz="0" w:space="0" w:color="auto"/>
            <w:right w:val="none" w:sz="0" w:space="0" w:color="auto"/>
          </w:divBdr>
        </w:div>
        <w:div w:id="1047989288">
          <w:marLeft w:val="0"/>
          <w:marRight w:val="0"/>
          <w:marTop w:val="0"/>
          <w:marBottom w:val="0"/>
          <w:divBdr>
            <w:top w:val="none" w:sz="0" w:space="0" w:color="auto"/>
            <w:left w:val="none" w:sz="0" w:space="0" w:color="auto"/>
            <w:bottom w:val="none" w:sz="0" w:space="0" w:color="auto"/>
            <w:right w:val="none" w:sz="0" w:space="0" w:color="auto"/>
          </w:divBdr>
        </w:div>
        <w:div w:id="1727802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07AD51CDF1724992BED8C26C9A7703" ma:contentTypeVersion="15" ma:contentTypeDescription="Een nieuw document maken." ma:contentTypeScope="" ma:versionID="25043f89b3305f2027f9030cf594cafe">
  <xsd:schema xmlns:xsd="http://www.w3.org/2001/XMLSchema" xmlns:xs="http://www.w3.org/2001/XMLSchema" xmlns:p="http://schemas.microsoft.com/office/2006/metadata/properties" xmlns:ns2="2718c1d7-7a27-4f73-9f6e-572d728a4311" xmlns:ns3="66a57af0-686b-43c0-b471-887217f3da14" targetNamespace="http://schemas.microsoft.com/office/2006/metadata/properties" ma:root="true" ma:fieldsID="230e4d6ba4466f6025ca64216b2371b6" ns2:_="" ns3:_="">
    <xsd:import namespace="2718c1d7-7a27-4f73-9f6e-572d728a4311"/>
    <xsd:import namespace="66a57af0-686b-43c0-b471-887217f3da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8c1d7-7a27-4f73-9f6e-572d728a4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a57af0-686b-43c0-b471-887217f3da1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82421b0d-19e2-4a39-9d93-ec0b413607ba}" ma:internalName="TaxCatchAll" ma:showField="CatchAllData" ma:web="66a57af0-686b-43c0-b471-887217f3d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317BF-B1F8-4B99-9793-5D3B4FB05C3E}">
  <ds:schemaRefs>
    <ds:schemaRef ds:uri="http://schemas.openxmlformats.org/officeDocument/2006/bibliography"/>
  </ds:schemaRefs>
</ds:datastoreItem>
</file>

<file path=customXml/itemProps2.xml><?xml version="1.0" encoding="utf-8"?>
<ds:datastoreItem xmlns:ds="http://schemas.openxmlformats.org/officeDocument/2006/customXml" ds:itemID="{A3017242-9119-4DBF-BF46-FCD5BBC77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8c1d7-7a27-4f73-9f6e-572d728a4311"/>
    <ds:schemaRef ds:uri="66a57af0-686b-43c0-b471-887217f3d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ADFF8-29D9-4243-AC74-D7C04B56F2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959</Words>
  <Characters>5278</Characters>
  <Application>Microsoft Office Word</Application>
  <DocSecurity>4</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K.J.W. Weerts</dc:creator>
  <cp:keywords/>
  <dc:description/>
  <cp:lastModifiedBy>Tessa van Ham</cp:lastModifiedBy>
  <cp:revision>2</cp:revision>
  <dcterms:created xsi:type="dcterms:W3CDTF">2025-01-23T14:50:00Z</dcterms:created>
  <dcterms:modified xsi:type="dcterms:W3CDTF">2025-01-23T14:50:00Z</dcterms:modified>
</cp:coreProperties>
</file>