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B1BC" w14:textId="50C8D095" w:rsidR="7CDFE397" w:rsidRDefault="7CDFE397"/>
    <w:p w14:paraId="63F06300" w14:textId="77777777" w:rsidR="006B76EF" w:rsidRDefault="006B76EF"/>
    <w:p w14:paraId="295D862E" w14:textId="77777777" w:rsidR="006B76EF" w:rsidRDefault="006B76EF"/>
    <w:tbl>
      <w:tblPr>
        <w:tblStyle w:val="TableGrid"/>
        <w:tblW w:w="14170" w:type="dxa"/>
        <w:tblLook w:val="04A0" w:firstRow="1" w:lastRow="0" w:firstColumn="1" w:lastColumn="0" w:noHBand="0" w:noVBand="1"/>
      </w:tblPr>
      <w:tblGrid>
        <w:gridCol w:w="3018"/>
        <w:gridCol w:w="8317"/>
        <w:gridCol w:w="2835"/>
      </w:tblGrid>
      <w:tr w:rsidR="00E042A7" w:rsidRPr="00EC0319" w14:paraId="207DBA65" w14:textId="77777777" w:rsidTr="6D3A13A9">
        <w:trPr>
          <w:trHeight w:val="390"/>
        </w:trPr>
        <w:tc>
          <w:tcPr>
            <w:tcW w:w="3018" w:type="dxa"/>
          </w:tcPr>
          <w:p w14:paraId="0616566C" w14:textId="77777777" w:rsidR="00E042A7" w:rsidRPr="00EC0319" w:rsidRDefault="00E042A7" w:rsidP="009F7DC0">
            <w:pPr>
              <w:rPr>
                <w:rFonts w:ascii="Calibri" w:hAnsi="Calibri" w:cs="Calibri"/>
                <w:b/>
                <w:bCs/>
              </w:rPr>
            </w:pPr>
            <w:r w:rsidRPr="00EC0319">
              <w:rPr>
                <w:rFonts w:ascii="Calibri" w:hAnsi="Calibri" w:cs="Calibri"/>
                <w:b/>
                <w:bCs/>
              </w:rPr>
              <w:t>Tips</w:t>
            </w:r>
          </w:p>
        </w:tc>
        <w:tc>
          <w:tcPr>
            <w:tcW w:w="8317" w:type="dxa"/>
          </w:tcPr>
          <w:p w14:paraId="3D0EABBA" w14:textId="58431092" w:rsidR="00E042A7" w:rsidRPr="00EC0319" w:rsidRDefault="00E042A7" w:rsidP="5FCD5B68">
            <w:pPr>
              <w:jc w:val="center"/>
              <w:rPr>
                <w:rFonts w:ascii="Calibri" w:hAnsi="Calibri" w:cs="Calibri"/>
                <w:b/>
                <w:bCs/>
              </w:rPr>
            </w:pPr>
            <w:r w:rsidRPr="5FCD5B68">
              <w:rPr>
                <w:rFonts w:ascii="Calibri" w:hAnsi="Calibri" w:cs="Calibri"/>
                <w:b/>
                <w:bCs/>
              </w:rPr>
              <w:t>Omschrijving</w:t>
            </w:r>
          </w:p>
          <w:p w14:paraId="21FE1553" w14:textId="2DB662F4" w:rsidR="00E042A7" w:rsidRPr="00EC0319" w:rsidRDefault="00E042A7" w:rsidP="009F7DC0">
            <w:pPr>
              <w:jc w:val="center"/>
              <w:rPr>
                <w:rFonts w:ascii="Calibri" w:hAnsi="Calibri" w:cs="Calibri"/>
                <w:b/>
                <w:bCs/>
              </w:rPr>
            </w:pPr>
          </w:p>
        </w:tc>
        <w:tc>
          <w:tcPr>
            <w:tcW w:w="2835" w:type="dxa"/>
          </w:tcPr>
          <w:p w14:paraId="2B84CB73" w14:textId="77777777" w:rsidR="00E042A7" w:rsidRPr="00EC0319" w:rsidRDefault="00E042A7" w:rsidP="009F7DC0">
            <w:pPr>
              <w:rPr>
                <w:rFonts w:ascii="Calibri" w:hAnsi="Calibri" w:cs="Calibri"/>
                <w:b/>
                <w:bCs/>
              </w:rPr>
            </w:pPr>
            <w:r w:rsidRPr="00EC0319">
              <w:rPr>
                <w:rFonts w:ascii="Calibri" w:hAnsi="Calibri" w:cs="Calibri"/>
                <w:b/>
                <w:bCs/>
              </w:rPr>
              <w:t>Tops</w:t>
            </w:r>
          </w:p>
        </w:tc>
      </w:tr>
      <w:tr w:rsidR="00E042A7" w:rsidRPr="00EC0319" w14:paraId="32365D33" w14:textId="77777777" w:rsidTr="7E7CC6EC">
        <w:tc>
          <w:tcPr>
            <w:tcW w:w="14170" w:type="dxa"/>
            <w:gridSpan w:val="3"/>
            <w:shd w:val="clear" w:color="auto" w:fill="D9D9D9" w:themeFill="background1" w:themeFillShade="D9"/>
          </w:tcPr>
          <w:p w14:paraId="12647056" w14:textId="414FD8B8" w:rsidR="00E042A7" w:rsidRPr="00204CA0" w:rsidRDefault="00382711" w:rsidP="23E40F98">
            <w:pPr>
              <w:jc w:val="center"/>
              <w:rPr>
                <w:rFonts w:ascii="Calibri" w:hAnsi="Calibri" w:cs="Calibri"/>
                <w:sz w:val="20"/>
                <w:szCs w:val="20"/>
              </w:rPr>
            </w:pPr>
            <w:r w:rsidRPr="23E40F98">
              <w:rPr>
                <w:rFonts w:ascii="Calibri" w:hAnsi="Calibri" w:cs="Calibri"/>
                <w:sz w:val="20"/>
                <w:szCs w:val="20"/>
              </w:rPr>
              <w:t xml:space="preserve">Rol: </w:t>
            </w:r>
            <w:r w:rsidR="2E651A33" w:rsidRPr="23E40F98">
              <w:rPr>
                <w:rFonts w:ascii="Calibri" w:hAnsi="Calibri" w:cs="Calibri"/>
                <w:sz w:val="20"/>
                <w:szCs w:val="20"/>
              </w:rPr>
              <w:t>z</w:t>
            </w:r>
            <w:r w:rsidRPr="23E40F98">
              <w:rPr>
                <w:rFonts w:ascii="Calibri" w:hAnsi="Calibri" w:cs="Calibri"/>
                <w:sz w:val="20"/>
                <w:szCs w:val="20"/>
              </w:rPr>
              <w:t>orgverlener</w:t>
            </w:r>
          </w:p>
        </w:tc>
      </w:tr>
      <w:tr w:rsidR="00E042A7" w:rsidRPr="00EC0319" w14:paraId="5670F55B" w14:textId="77777777" w:rsidTr="7E7CC6EC">
        <w:tc>
          <w:tcPr>
            <w:tcW w:w="3018" w:type="dxa"/>
          </w:tcPr>
          <w:p w14:paraId="6AA22BB7" w14:textId="77777777" w:rsidR="00E042A7" w:rsidRPr="00EC0319" w:rsidRDefault="00E042A7" w:rsidP="009F7DC0">
            <w:pPr>
              <w:rPr>
                <w:rFonts w:ascii="Calibri" w:hAnsi="Calibri" w:cs="Calibri"/>
                <w:sz w:val="20"/>
                <w:szCs w:val="20"/>
              </w:rPr>
            </w:pPr>
          </w:p>
        </w:tc>
        <w:tc>
          <w:tcPr>
            <w:tcW w:w="8317" w:type="dxa"/>
          </w:tcPr>
          <w:p w14:paraId="02598CDB" w14:textId="247D8746" w:rsidR="6D3A13A9" w:rsidRDefault="00207F77" w:rsidP="6D3A13A9">
            <w:pPr>
              <w:jc w:val="center"/>
              <w:rPr>
                <w:color w:val="000000" w:themeColor="text1"/>
                <w:sz w:val="20"/>
                <w:szCs w:val="20"/>
              </w:rPr>
            </w:pPr>
            <w:r w:rsidRPr="6D3A13A9">
              <w:rPr>
                <w:color w:val="000000" w:themeColor="text1"/>
                <w:sz w:val="20"/>
                <w:szCs w:val="20"/>
              </w:rPr>
              <w:t>Als zorgverlener verleent de student zelfstandig patiëntgerichte zorg aan patiënten met een laag complex gezondheidsprobleem, en midden complexe gezondheidsproblemen met enige ondersteuning.</w:t>
            </w:r>
          </w:p>
          <w:p w14:paraId="7A06C473" w14:textId="3FE97C68" w:rsidR="06D2144B" w:rsidRDefault="06D2144B" w:rsidP="06D2144B">
            <w:pPr>
              <w:jc w:val="center"/>
              <w:rPr>
                <w:color w:val="000000" w:themeColor="text1"/>
                <w:sz w:val="20"/>
                <w:szCs w:val="20"/>
              </w:rPr>
            </w:pPr>
          </w:p>
          <w:p w14:paraId="32FC8948" w14:textId="77777777" w:rsidR="00207F77" w:rsidRPr="000901FC" w:rsidRDefault="00207F77" w:rsidP="00207F77">
            <w:pPr>
              <w:jc w:val="center"/>
              <w:rPr>
                <w:rFonts w:cstheme="minorHAnsi"/>
                <w:color w:val="000000" w:themeColor="text1"/>
                <w:sz w:val="20"/>
                <w:szCs w:val="20"/>
              </w:rPr>
            </w:pPr>
            <w:r w:rsidRPr="000901FC">
              <w:rPr>
                <w:rFonts w:cstheme="minorHAnsi"/>
                <w:color w:val="000000" w:themeColor="text1"/>
                <w:sz w:val="20"/>
                <w:szCs w:val="20"/>
              </w:rPr>
              <w:t xml:space="preserve">Na afweging of er sprake is van een indicatie voor fysiotherapie, verleent de student in opleiding zorg via begeleiding, coaching en/of behandeling. Fysiotherapeutische zorg is gebaseerd op klinisch redeneren en gedeelde besluitvorming. Hierin worden klinische expertise, wetenschappelijke evidentie, contextuele factoren en voorkeuren van de patiënt en/of zijn/haar naaste(n) gewogen (evidence-based </w:t>
            </w:r>
            <w:proofErr w:type="spellStart"/>
            <w:r w:rsidRPr="000901FC">
              <w:rPr>
                <w:rFonts w:cstheme="minorHAnsi"/>
                <w:color w:val="000000" w:themeColor="text1"/>
                <w:sz w:val="20"/>
                <w:szCs w:val="20"/>
              </w:rPr>
              <w:t>practice</w:t>
            </w:r>
            <w:proofErr w:type="spellEnd"/>
            <w:r w:rsidRPr="000901FC">
              <w:rPr>
                <w:rFonts w:cstheme="minorHAnsi"/>
                <w:color w:val="000000" w:themeColor="text1"/>
                <w:sz w:val="20"/>
                <w:szCs w:val="20"/>
              </w:rPr>
              <w:t>). De student in opleiding ondersteunt het zelfmanagement van de patiënt en houdt rekening met zijn/haar leefomgeving.</w:t>
            </w:r>
          </w:p>
          <w:p w14:paraId="1B906789" w14:textId="1D2B60C1" w:rsidR="00E042A7" w:rsidRPr="00EC0319" w:rsidRDefault="00E042A7" w:rsidP="7E7CC6EC">
            <w:pPr>
              <w:jc w:val="center"/>
              <w:rPr>
                <w:rFonts w:ascii="Calibri" w:eastAsia="Calibri" w:hAnsi="Calibri" w:cs="Calibri"/>
              </w:rPr>
            </w:pPr>
            <w:r>
              <w:br/>
            </w:r>
            <w:r w:rsidR="2C4D73A4" w:rsidRPr="7E7CC6EC">
              <w:rPr>
                <w:rFonts w:ascii="Calibri" w:eastAsia="Calibri" w:hAnsi="Calibri" w:cs="Calibri"/>
                <w:color w:val="000000" w:themeColor="text1"/>
                <w:sz w:val="16"/>
                <w:szCs w:val="16"/>
              </w:rPr>
              <w:t>Onvoldoende                    voldoende                   Goed                   Excellent                   N.v.t.</w:t>
            </w:r>
          </w:p>
          <w:p w14:paraId="7E987265" w14:textId="41D9B9EA" w:rsidR="00E042A7" w:rsidRPr="00EC0319" w:rsidRDefault="00E042A7" w:rsidP="7E7CC6EC">
            <w:pPr>
              <w:jc w:val="center"/>
            </w:pPr>
          </w:p>
          <w:p w14:paraId="1048B8FF" w14:textId="223AA4E3" w:rsidR="00E042A7" w:rsidRPr="00EC0319" w:rsidRDefault="00E042A7" w:rsidP="7E7CC6EC">
            <w:pPr>
              <w:jc w:val="center"/>
            </w:pPr>
          </w:p>
          <w:p w14:paraId="7F925A05" w14:textId="4359CF14" w:rsidR="00E042A7" w:rsidRPr="00EC0319" w:rsidRDefault="00E042A7" w:rsidP="7E7CC6EC">
            <w:pPr>
              <w:jc w:val="center"/>
            </w:pPr>
          </w:p>
        </w:tc>
        <w:tc>
          <w:tcPr>
            <w:tcW w:w="2835" w:type="dxa"/>
          </w:tcPr>
          <w:p w14:paraId="2C94759E" w14:textId="77777777" w:rsidR="00E042A7" w:rsidRPr="00EC0319" w:rsidRDefault="00E042A7" w:rsidP="009F7DC0">
            <w:pPr>
              <w:rPr>
                <w:rFonts w:ascii="Calibri" w:hAnsi="Calibri" w:cs="Calibri"/>
                <w:sz w:val="20"/>
                <w:szCs w:val="20"/>
              </w:rPr>
            </w:pPr>
          </w:p>
        </w:tc>
      </w:tr>
      <w:tr w:rsidR="00E042A7" w:rsidRPr="00EC0319" w14:paraId="70DBD152" w14:textId="77777777" w:rsidTr="7E7CC6EC">
        <w:tc>
          <w:tcPr>
            <w:tcW w:w="14170" w:type="dxa"/>
            <w:gridSpan w:val="3"/>
            <w:shd w:val="clear" w:color="auto" w:fill="D9D9D9" w:themeFill="background1" w:themeFillShade="D9"/>
          </w:tcPr>
          <w:p w14:paraId="46817E6C" w14:textId="064F83A7" w:rsidR="00E042A7" w:rsidRPr="00EC0319" w:rsidRDefault="1D05E849" w:rsidP="23E40F98">
            <w:pPr>
              <w:jc w:val="center"/>
              <w:rPr>
                <w:rFonts w:ascii="Calibri" w:hAnsi="Calibri" w:cs="Calibri"/>
                <w:sz w:val="20"/>
                <w:szCs w:val="20"/>
              </w:rPr>
            </w:pPr>
            <w:r w:rsidRPr="23E40F98">
              <w:rPr>
                <w:rFonts w:ascii="Calibri" w:hAnsi="Calibri" w:cs="Calibri"/>
                <w:sz w:val="20"/>
                <w:szCs w:val="20"/>
              </w:rPr>
              <w:t>Rol: gezondheidsbevorderaar</w:t>
            </w:r>
          </w:p>
        </w:tc>
      </w:tr>
      <w:tr w:rsidR="00E042A7" w:rsidRPr="00EC0319" w14:paraId="52D274C9" w14:textId="77777777" w:rsidTr="7E7CC6EC">
        <w:trPr>
          <w:trHeight w:val="1605"/>
        </w:trPr>
        <w:tc>
          <w:tcPr>
            <w:tcW w:w="3018" w:type="dxa"/>
          </w:tcPr>
          <w:p w14:paraId="3BFA19B2" w14:textId="77777777" w:rsidR="00E042A7" w:rsidRPr="00EC0319" w:rsidRDefault="00E042A7" w:rsidP="23E40F98">
            <w:pPr>
              <w:jc w:val="center"/>
              <w:rPr>
                <w:rFonts w:ascii="Calibri" w:hAnsi="Calibri" w:cs="Calibri"/>
                <w:sz w:val="20"/>
                <w:szCs w:val="20"/>
              </w:rPr>
            </w:pPr>
          </w:p>
        </w:tc>
        <w:tc>
          <w:tcPr>
            <w:tcW w:w="8317" w:type="dxa"/>
          </w:tcPr>
          <w:p w14:paraId="5B1021A3" w14:textId="4CCE9166" w:rsidR="00AD1077" w:rsidRPr="000901FC" w:rsidRDefault="00AD1077" w:rsidP="00AD1077">
            <w:pPr>
              <w:jc w:val="center"/>
              <w:rPr>
                <w:rFonts w:cstheme="minorHAnsi"/>
                <w:sz w:val="20"/>
                <w:szCs w:val="20"/>
              </w:rPr>
            </w:pPr>
            <w:r w:rsidRPr="000901FC">
              <w:rPr>
                <w:rFonts w:cstheme="minorHAnsi"/>
                <w:color w:val="000000" w:themeColor="text1"/>
                <w:sz w:val="20"/>
                <w:szCs w:val="20"/>
              </w:rPr>
              <w:t>Als gezondheidsbevorderaar signaleert, herkent en analyseert de student in opleiding leefstijlfactoren in het kader van geïndiceerde en zorg gerelateerde preventie. De student in opleiding biedt vanuit een coachende rol zelfmanagementondersteuning aan, gericht op duurzame leefstijlverbetering in de leefomgeving van de patiënt. De primaire focus ligt op het bewegend functioneren gerelateerd aan de leefomgeving van de patiënt.</w:t>
            </w:r>
          </w:p>
          <w:p w14:paraId="54759784" w14:textId="62491828" w:rsidR="00E042A7" w:rsidRPr="00EC0319" w:rsidRDefault="764535B4" w:rsidP="7E7CC6EC">
            <w:pPr>
              <w:jc w:val="center"/>
              <w:rPr>
                <w:rFonts w:ascii="Calibri" w:eastAsia="Calibri" w:hAnsi="Calibri" w:cs="Calibri"/>
              </w:rPr>
            </w:pPr>
            <w:r>
              <w:br/>
            </w:r>
            <w:r w:rsidR="11EFBE66" w:rsidRPr="7E7CC6EC">
              <w:rPr>
                <w:rFonts w:ascii="Calibri" w:eastAsia="Calibri" w:hAnsi="Calibri" w:cs="Calibri"/>
                <w:color w:val="000000" w:themeColor="text1"/>
                <w:sz w:val="16"/>
                <w:szCs w:val="16"/>
              </w:rPr>
              <w:t>Onvoldoende                    voldoende                   Goed                   Excellent                   N.v.t.</w:t>
            </w:r>
          </w:p>
          <w:p w14:paraId="75A80CCD" w14:textId="66D27972" w:rsidR="00E042A7" w:rsidRPr="00EC0319" w:rsidRDefault="00E042A7" w:rsidP="23E40F98">
            <w:pPr>
              <w:spacing w:after="160" w:line="259" w:lineRule="auto"/>
              <w:jc w:val="center"/>
            </w:pPr>
          </w:p>
          <w:p w14:paraId="37D9850E" w14:textId="2B94C0DE" w:rsidR="00E042A7" w:rsidRPr="00EC0319" w:rsidRDefault="00E042A7" w:rsidP="23E40F98">
            <w:pPr>
              <w:spacing w:after="160" w:line="259" w:lineRule="auto"/>
              <w:jc w:val="center"/>
            </w:pPr>
          </w:p>
        </w:tc>
        <w:tc>
          <w:tcPr>
            <w:tcW w:w="2835" w:type="dxa"/>
          </w:tcPr>
          <w:p w14:paraId="2ED23F48" w14:textId="77777777" w:rsidR="00E042A7" w:rsidRPr="00EC0319" w:rsidRDefault="00E042A7" w:rsidP="009F7DC0">
            <w:pPr>
              <w:rPr>
                <w:rFonts w:ascii="Calibri" w:hAnsi="Calibri" w:cs="Calibri"/>
                <w:sz w:val="20"/>
                <w:szCs w:val="20"/>
              </w:rPr>
            </w:pPr>
          </w:p>
        </w:tc>
      </w:tr>
      <w:tr w:rsidR="00E042A7" w:rsidRPr="00EC0319" w14:paraId="6F3E6EF4" w14:textId="77777777" w:rsidTr="7E7CC6EC">
        <w:tc>
          <w:tcPr>
            <w:tcW w:w="3018" w:type="dxa"/>
            <w:shd w:val="clear" w:color="auto" w:fill="D9D9D9" w:themeFill="background1" w:themeFillShade="D9"/>
          </w:tcPr>
          <w:p w14:paraId="6ED735BB" w14:textId="77777777" w:rsidR="00E042A7" w:rsidRPr="00EC0319" w:rsidRDefault="00E042A7" w:rsidP="23E40F98">
            <w:pPr>
              <w:rPr>
                <w:rFonts w:ascii="Calibri" w:hAnsi="Calibri" w:cs="Calibri"/>
                <w:sz w:val="20"/>
                <w:szCs w:val="20"/>
              </w:rPr>
            </w:pPr>
          </w:p>
        </w:tc>
        <w:tc>
          <w:tcPr>
            <w:tcW w:w="8317" w:type="dxa"/>
            <w:shd w:val="clear" w:color="auto" w:fill="D9D9D9" w:themeFill="background1" w:themeFillShade="D9"/>
          </w:tcPr>
          <w:p w14:paraId="51354AA8" w14:textId="620E1872" w:rsidR="00E042A7" w:rsidRPr="00EC0319" w:rsidRDefault="12CFFF4E" w:rsidP="23E40F98">
            <w:pPr>
              <w:jc w:val="center"/>
              <w:rPr>
                <w:rFonts w:ascii="Calibri" w:hAnsi="Calibri" w:cs="Calibri"/>
                <w:sz w:val="20"/>
                <w:szCs w:val="20"/>
              </w:rPr>
            </w:pPr>
            <w:r w:rsidRPr="23E40F98">
              <w:rPr>
                <w:rFonts w:ascii="Calibri" w:hAnsi="Calibri" w:cs="Calibri"/>
                <w:sz w:val="20"/>
                <w:szCs w:val="20"/>
              </w:rPr>
              <w:t xml:space="preserve">Rol: </w:t>
            </w:r>
            <w:r w:rsidR="205FF13B" w:rsidRPr="23E40F98">
              <w:rPr>
                <w:rFonts w:ascii="Calibri" w:hAnsi="Calibri" w:cs="Calibri"/>
                <w:sz w:val="20"/>
                <w:szCs w:val="20"/>
              </w:rPr>
              <w:t>samenwerkingspartner</w:t>
            </w:r>
          </w:p>
        </w:tc>
        <w:tc>
          <w:tcPr>
            <w:tcW w:w="2835" w:type="dxa"/>
            <w:shd w:val="clear" w:color="auto" w:fill="D9D9D9" w:themeFill="background1" w:themeFillShade="D9"/>
          </w:tcPr>
          <w:p w14:paraId="047DF576" w14:textId="77777777" w:rsidR="00E042A7" w:rsidRPr="00EC0319" w:rsidRDefault="00E042A7" w:rsidP="23E40F98">
            <w:pPr>
              <w:rPr>
                <w:rFonts w:ascii="Calibri" w:hAnsi="Calibri" w:cs="Calibri"/>
                <w:sz w:val="20"/>
                <w:szCs w:val="20"/>
              </w:rPr>
            </w:pPr>
          </w:p>
        </w:tc>
      </w:tr>
      <w:tr w:rsidR="00661C61" w:rsidRPr="00EC0319" w14:paraId="399A719D" w14:textId="77777777" w:rsidTr="7E7CC6EC">
        <w:trPr>
          <w:trHeight w:val="960"/>
        </w:trPr>
        <w:tc>
          <w:tcPr>
            <w:tcW w:w="3018" w:type="dxa"/>
          </w:tcPr>
          <w:p w14:paraId="49338498" w14:textId="77777777" w:rsidR="00661C61" w:rsidRPr="00EC0319" w:rsidRDefault="00661C61" w:rsidP="00661C61">
            <w:pPr>
              <w:rPr>
                <w:rFonts w:ascii="Calibri" w:hAnsi="Calibri" w:cs="Calibri"/>
                <w:sz w:val="20"/>
                <w:szCs w:val="20"/>
              </w:rPr>
            </w:pPr>
          </w:p>
        </w:tc>
        <w:tc>
          <w:tcPr>
            <w:tcW w:w="8317" w:type="dxa"/>
          </w:tcPr>
          <w:p w14:paraId="055C8BDE" w14:textId="664823A3" w:rsidR="00BB083B" w:rsidRDefault="00BB083B" w:rsidP="00BB083B">
            <w:pPr>
              <w:jc w:val="center"/>
              <w:rPr>
                <w:color w:val="000000" w:themeColor="text1"/>
                <w:sz w:val="20"/>
                <w:szCs w:val="20"/>
              </w:rPr>
            </w:pPr>
            <w:r w:rsidRPr="0B10B073">
              <w:rPr>
                <w:color w:val="000000" w:themeColor="text1"/>
                <w:sz w:val="20"/>
                <w:szCs w:val="20"/>
              </w:rPr>
              <w:t>Als samenwerkingspartner werkt de student actief samen met andere studenten en (zorg)professionals om goede zorg te organiseren. De student communiceert helder over het eigen vakgebied en weet wanneer doorverwijzen naar een andere zorgverlener nodig is. De student draagt op deze manier bij aan passende zorg voor de patiënt.</w:t>
            </w:r>
          </w:p>
          <w:p w14:paraId="3B634D6D" w14:textId="374BFE49" w:rsidR="00661C61" w:rsidRPr="00EC0319" w:rsidRDefault="5AA26EFB" w:rsidP="7E7CC6EC">
            <w:pPr>
              <w:autoSpaceDE w:val="0"/>
              <w:autoSpaceDN w:val="0"/>
              <w:adjustRightInd w:val="0"/>
              <w:jc w:val="center"/>
              <w:rPr>
                <w:rFonts w:ascii="Calibri" w:eastAsia="Calibri" w:hAnsi="Calibri" w:cs="Calibri"/>
              </w:rPr>
            </w:pPr>
            <w:r>
              <w:br/>
            </w:r>
            <w:r w:rsidR="7F5A513C" w:rsidRPr="7E7CC6EC">
              <w:rPr>
                <w:rFonts w:ascii="Calibri" w:eastAsia="Calibri" w:hAnsi="Calibri" w:cs="Calibri"/>
                <w:color w:val="000000" w:themeColor="text1"/>
                <w:sz w:val="16"/>
                <w:szCs w:val="16"/>
              </w:rPr>
              <w:t>Onvoldoende                    voldoende                   Goed                   Excellent                   N.v.t.</w:t>
            </w:r>
          </w:p>
          <w:p w14:paraId="6219602C" w14:textId="2F8E7F6C" w:rsidR="00661C61" w:rsidRPr="00EC0319" w:rsidRDefault="00661C61" w:rsidP="23E40F98">
            <w:pPr>
              <w:autoSpaceDE w:val="0"/>
              <w:autoSpaceDN w:val="0"/>
              <w:adjustRightInd w:val="0"/>
              <w:spacing w:after="160" w:line="259" w:lineRule="auto"/>
              <w:jc w:val="center"/>
            </w:pPr>
          </w:p>
        </w:tc>
        <w:tc>
          <w:tcPr>
            <w:tcW w:w="2835" w:type="dxa"/>
          </w:tcPr>
          <w:p w14:paraId="028B6B27" w14:textId="77777777" w:rsidR="00661C61" w:rsidRPr="00EC0319" w:rsidRDefault="00661C61" w:rsidP="00661C61">
            <w:pPr>
              <w:rPr>
                <w:rFonts w:ascii="Calibri" w:hAnsi="Calibri" w:cs="Calibri"/>
                <w:sz w:val="20"/>
                <w:szCs w:val="20"/>
              </w:rPr>
            </w:pPr>
          </w:p>
        </w:tc>
      </w:tr>
      <w:tr w:rsidR="00A52A0C" w:rsidRPr="00EC0319" w14:paraId="06F5463D" w14:textId="77777777" w:rsidTr="006B76EF">
        <w:trPr>
          <w:trHeight w:val="292"/>
        </w:trPr>
        <w:tc>
          <w:tcPr>
            <w:tcW w:w="3018" w:type="dxa"/>
            <w:shd w:val="clear" w:color="auto" w:fill="D9D9D9" w:themeFill="background1" w:themeFillShade="D9"/>
          </w:tcPr>
          <w:p w14:paraId="0E1BC23C" w14:textId="77777777" w:rsidR="00A52A0C" w:rsidRPr="00EC0319" w:rsidRDefault="00A52A0C" w:rsidP="00A52A0C">
            <w:pPr>
              <w:rPr>
                <w:rFonts w:ascii="Calibri" w:hAnsi="Calibri" w:cs="Calibri"/>
                <w:sz w:val="20"/>
                <w:szCs w:val="20"/>
              </w:rPr>
            </w:pPr>
          </w:p>
        </w:tc>
        <w:tc>
          <w:tcPr>
            <w:tcW w:w="8317" w:type="dxa"/>
            <w:shd w:val="clear" w:color="auto" w:fill="D9D9D9" w:themeFill="background1" w:themeFillShade="D9"/>
          </w:tcPr>
          <w:p w14:paraId="59F73C21" w14:textId="5B3F656A" w:rsidR="00A52A0C" w:rsidRPr="0B10B073" w:rsidRDefault="00A52A0C" w:rsidP="00A52A0C">
            <w:pPr>
              <w:jc w:val="center"/>
              <w:rPr>
                <w:color w:val="000000" w:themeColor="text1"/>
                <w:sz w:val="20"/>
                <w:szCs w:val="20"/>
              </w:rPr>
            </w:pPr>
            <w:r w:rsidRPr="23E40F98">
              <w:rPr>
                <w:rFonts w:ascii="Calibri" w:hAnsi="Calibri" w:cs="Calibri"/>
                <w:sz w:val="20"/>
                <w:szCs w:val="20"/>
              </w:rPr>
              <w:t>Rol: organisator</w:t>
            </w:r>
          </w:p>
        </w:tc>
        <w:tc>
          <w:tcPr>
            <w:tcW w:w="2835" w:type="dxa"/>
            <w:shd w:val="clear" w:color="auto" w:fill="D9D9D9" w:themeFill="background1" w:themeFillShade="D9"/>
          </w:tcPr>
          <w:p w14:paraId="7CCAB100" w14:textId="77777777" w:rsidR="00A52A0C" w:rsidRPr="00EC0319" w:rsidRDefault="00A52A0C" w:rsidP="00A52A0C">
            <w:pPr>
              <w:rPr>
                <w:rFonts w:ascii="Calibri" w:hAnsi="Calibri" w:cs="Calibri"/>
                <w:sz w:val="20"/>
                <w:szCs w:val="20"/>
              </w:rPr>
            </w:pPr>
          </w:p>
        </w:tc>
      </w:tr>
      <w:tr w:rsidR="00A52A0C" w:rsidRPr="00EC0319" w14:paraId="41A68D56" w14:textId="77777777" w:rsidTr="7E7CC6EC">
        <w:trPr>
          <w:trHeight w:val="960"/>
        </w:trPr>
        <w:tc>
          <w:tcPr>
            <w:tcW w:w="3018" w:type="dxa"/>
          </w:tcPr>
          <w:p w14:paraId="3F52A551" w14:textId="77777777" w:rsidR="00A52A0C" w:rsidRPr="00EC0319" w:rsidRDefault="00A52A0C" w:rsidP="00A52A0C">
            <w:pPr>
              <w:rPr>
                <w:rFonts w:ascii="Calibri" w:hAnsi="Calibri" w:cs="Calibri"/>
                <w:sz w:val="20"/>
                <w:szCs w:val="20"/>
              </w:rPr>
            </w:pPr>
          </w:p>
        </w:tc>
        <w:tc>
          <w:tcPr>
            <w:tcW w:w="8317" w:type="dxa"/>
          </w:tcPr>
          <w:p w14:paraId="2A227870" w14:textId="77777777" w:rsidR="00A52A0C" w:rsidRPr="00130F4E" w:rsidRDefault="00A52A0C" w:rsidP="00A52A0C">
            <w:pPr>
              <w:pStyle w:val="ListParagraph"/>
              <w:jc w:val="center"/>
              <w:rPr>
                <w:rFonts w:ascii="Calibri" w:eastAsia="Calibri" w:hAnsi="Calibri" w:cs="Calibri"/>
              </w:rPr>
            </w:pPr>
            <w:r w:rsidRPr="000901FC">
              <w:rPr>
                <w:rFonts w:cstheme="minorHAnsi"/>
                <w:color w:val="000000" w:themeColor="text1"/>
                <w:sz w:val="20"/>
                <w:szCs w:val="20"/>
              </w:rPr>
              <w:t>Als organisator plant en organiseert de student zijn of haar eigen werkzaamheden en draagt zorg voor een goede afstemming in de behandeling. De student zorgt voor duidelijke communicatie met collega’s en samenwerkingspartners, zodat de continuïteit van zorg gewaarborgd blijft. Daarbij houdt de student rekening met de organisatie waar hij of zij werkt, de geldende regels, ambities en omstandigheden in de zorgsector. Ook denkt de student actief mee over hoe het werk beter of efficiënter kan worden ingericht.</w:t>
            </w:r>
            <w:r>
              <w:rPr>
                <w:rFonts w:cstheme="minorHAnsi"/>
                <w:color w:val="000000" w:themeColor="text1"/>
                <w:sz w:val="20"/>
                <w:szCs w:val="20"/>
              </w:rPr>
              <w:br/>
            </w:r>
            <w:r>
              <w:br/>
            </w:r>
            <w:r w:rsidRPr="7E7CC6EC">
              <w:rPr>
                <w:rFonts w:ascii="Calibri" w:eastAsia="Calibri" w:hAnsi="Calibri" w:cs="Calibri"/>
                <w:color w:val="000000" w:themeColor="text1"/>
                <w:sz w:val="16"/>
                <w:szCs w:val="16"/>
              </w:rPr>
              <w:t>Onvoldoende                    voldoende                   Goed                   Excellent                   N.v.t.</w:t>
            </w:r>
          </w:p>
          <w:p w14:paraId="609CDE74" w14:textId="77777777" w:rsidR="00A52A0C" w:rsidRPr="0B10B073" w:rsidRDefault="00A52A0C" w:rsidP="00A52A0C">
            <w:pPr>
              <w:jc w:val="center"/>
              <w:rPr>
                <w:color w:val="000000" w:themeColor="text1"/>
                <w:sz w:val="20"/>
                <w:szCs w:val="20"/>
              </w:rPr>
            </w:pPr>
          </w:p>
        </w:tc>
        <w:tc>
          <w:tcPr>
            <w:tcW w:w="2835" w:type="dxa"/>
          </w:tcPr>
          <w:p w14:paraId="7D0EF3A9" w14:textId="77777777" w:rsidR="00A52A0C" w:rsidRPr="00EC0319" w:rsidRDefault="00A52A0C" w:rsidP="00A52A0C">
            <w:pPr>
              <w:rPr>
                <w:rFonts w:ascii="Calibri" w:hAnsi="Calibri" w:cs="Calibri"/>
                <w:sz w:val="20"/>
                <w:szCs w:val="20"/>
              </w:rPr>
            </w:pPr>
          </w:p>
        </w:tc>
      </w:tr>
      <w:tr w:rsidR="006B76EF" w:rsidRPr="00EC0319" w14:paraId="059543E4" w14:textId="77777777" w:rsidTr="006B76EF">
        <w:trPr>
          <w:trHeight w:val="342"/>
        </w:trPr>
        <w:tc>
          <w:tcPr>
            <w:tcW w:w="3018" w:type="dxa"/>
            <w:shd w:val="clear" w:color="auto" w:fill="D9D9D9" w:themeFill="background1" w:themeFillShade="D9"/>
          </w:tcPr>
          <w:p w14:paraId="630E3ECD" w14:textId="77777777" w:rsidR="006B76EF" w:rsidRPr="00EC0319" w:rsidRDefault="006B76EF" w:rsidP="006B76EF">
            <w:pPr>
              <w:rPr>
                <w:rFonts w:ascii="Calibri" w:hAnsi="Calibri" w:cs="Calibri"/>
                <w:sz w:val="20"/>
                <w:szCs w:val="20"/>
              </w:rPr>
            </w:pPr>
          </w:p>
        </w:tc>
        <w:tc>
          <w:tcPr>
            <w:tcW w:w="8317" w:type="dxa"/>
            <w:shd w:val="clear" w:color="auto" w:fill="D9D9D9" w:themeFill="background1" w:themeFillShade="D9"/>
          </w:tcPr>
          <w:p w14:paraId="348C3396" w14:textId="4300C8B3" w:rsidR="006B76EF" w:rsidRPr="000901FC" w:rsidRDefault="006B76EF" w:rsidP="006B76EF">
            <w:pPr>
              <w:pStyle w:val="ListParagraph"/>
              <w:jc w:val="center"/>
              <w:rPr>
                <w:rFonts w:cstheme="minorHAnsi"/>
                <w:color w:val="000000" w:themeColor="text1"/>
                <w:sz w:val="20"/>
                <w:szCs w:val="20"/>
              </w:rPr>
            </w:pPr>
            <w:r w:rsidRPr="23E40F98">
              <w:rPr>
                <w:rFonts w:ascii="Calibri" w:hAnsi="Calibri" w:cs="Calibri"/>
                <w:sz w:val="20"/>
                <w:szCs w:val="20"/>
              </w:rPr>
              <w:t>Rol: reflectieve professional</w:t>
            </w:r>
          </w:p>
        </w:tc>
        <w:tc>
          <w:tcPr>
            <w:tcW w:w="2835" w:type="dxa"/>
            <w:shd w:val="clear" w:color="auto" w:fill="D9D9D9" w:themeFill="background1" w:themeFillShade="D9"/>
          </w:tcPr>
          <w:p w14:paraId="01A3D7AA" w14:textId="77777777" w:rsidR="006B76EF" w:rsidRPr="00EC0319" w:rsidRDefault="006B76EF" w:rsidP="006B76EF">
            <w:pPr>
              <w:rPr>
                <w:rFonts w:ascii="Calibri" w:hAnsi="Calibri" w:cs="Calibri"/>
                <w:sz w:val="20"/>
                <w:szCs w:val="20"/>
              </w:rPr>
            </w:pPr>
          </w:p>
        </w:tc>
      </w:tr>
      <w:tr w:rsidR="006B76EF" w:rsidRPr="00EC0319" w14:paraId="1DC456AF" w14:textId="77777777" w:rsidTr="7E7CC6EC">
        <w:trPr>
          <w:trHeight w:val="960"/>
        </w:trPr>
        <w:tc>
          <w:tcPr>
            <w:tcW w:w="3018" w:type="dxa"/>
          </w:tcPr>
          <w:p w14:paraId="24287B5F" w14:textId="77777777" w:rsidR="006B76EF" w:rsidRPr="00EC0319" w:rsidRDefault="006B76EF" w:rsidP="006B76EF">
            <w:pPr>
              <w:rPr>
                <w:rFonts w:ascii="Calibri" w:hAnsi="Calibri" w:cs="Calibri"/>
                <w:sz w:val="20"/>
                <w:szCs w:val="20"/>
              </w:rPr>
            </w:pPr>
          </w:p>
        </w:tc>
        <w:tc>
          <w:tcPr>
            <w:tcW w:w="8317" w:type="dxa"/>
          </w:tcPr>
          <w:p w14:paraId="10205BFD" w14:textId="77777777" w:rsidR="006B76EF" w:rsidRPr="00130F4E" w:rsidRDefault="006B76EF" w:rsidP="006B76EF">
            <w:pPr>
              <w:pStyle w:val="ListParagraph"/>
              <w:autoSpaceDE w:val="0"/>
              <w:autoSpaceDN w:val="0"/>
              <w:adjustRightInd w:val="0"/>
              <w:spacing w:after="160" w:line="259" w:lineRule="auto"/>
              <w:jc w:val="center"/>
              <w:rPr>
                <w:rFonts w:ascii="Calibri" w:eastAsia="Calibri" w:hAnsi="Calibri" w:cs="Calibri"/>
                <w:sz w:val="20"/>
                <w:szCs w:val="20"/>
              </w:rPr>
            </w:pPr>
            <w:r w:rsidRPr="000901FC">
              <w:rPr>
                <w:rFonts w:cstheme="minorHAnsi"/>
                <w:color w:val="000000" w:themeColor="text1"/>
                <w:sz w:val="20"/>
                <w:szCs w:val="20"/>
              </w:rPr>
              <w:t>Als reflectieve professional staat de student stil bij het eigen handelen en leert hiervan. De student neemt verantwoordelijkheid voor de eigen ontwikkeling, stelt leerdoelen op en werkt hier actief aan. Ook stimuleert de student de professionele groei van anderen, door feedback te geven of mee te denken over hun ontwikkeling. Zo bouwt de student aan een eigen professionele identiteit.</w:t>
            </w:r>
          </w:p>
          <w:p w14:paraId="4475AE09" w14:textId="77777777" w:rsidR="006B76EF" w:rsidRPr="00130F4E" w:rsidRDefault="006B76EF" w:rsidP="006B76EF">
            <w:pPr>
              <w:autoSpaceDE w:val="0"/>
              <w:autoSpaceDN w:val="0"/>
              <w:adjustRightInd w:val="0"/>
              <w:jc w:val="center"/>
              <w:rPr>
                <w:rFonts w:ascii="Calibri" w:eastAsia="Calibri" w:hAnsi="Calibri" w:cs="Calibri"/>
              </w:rPr>
            </w:pPr>
            <w:r w:rsidRPr="7E7CC6EC">
              <w:rPr>
                <w:rFonts w:ascii="Calibri" w:eastAsia="Calibri" w:hAnsi="Calibri" w:cs="Calibri"/>
                <w:color w:val="000000" w:themeColor="text1"/>
                <w:sz w:val="16"/>
                <w:szCs w:val="16"/>
              </w:rPr>
              <w:t>Onvoldoende                    voldoende                   Goed                   Excellent                   N.v.t.</w:t>
            </w:r>
          </w:p>
          <w:p w14:paraId="4011AF52" w14:textId="77777777" w:rsidR="006B76EF" w:rsidRPr="000901FC" w:rsidRDefault="006B76EF" w:rsidP="006B76EF">
            <w:pPr>
              <w:pStyle w:val="ListParagraph"/>
              <w:jc w:val="center"/>
              <w:rPr>
                <w:rFonts w:cstheme="minorHAnsi"/>
                <w:color w:val="000000" w:themeColor="text1"/>
                <w:sz w:val="20"/>
                <w:szCs w:val="20"/>
              </w:rPr>
            </w:pPr>
          </w:p>
        </w:tc>
        <w:tc>
          <w:tcPr>
            <w:tcW w:w="2835" w:type="dxa"/>
          </w:tcPr>
          <w:p w14:paraId="017FC565" w14:textId="77777777" w:rsidR="006B76EF" w:rsidRPr="00EC0319" w:rsidRDefault="006B76EF" w:rsidP="006B76EF">
            <w:pPr>
              <w:rPr>
                <w:rFonts w:ascii="Calibri" w:hAnsi="Calibri" w:cs="Calibri"/>
                <w:sz w:val="20"/>
                <w:szCs w:val="20"/>
              </w:rPr>
            </w:pPr>
          </w:p>
        </w:tc>
      </w:tr>
    </w:tbl>
    <w:p w14:paraId="3F54467F" w14:textId="77777777" w:rsidR="004B6B45" w:rsidRDefault="004B6B45">
      <w:r>
        <w:br w:type="page"/>
      </w:r>
    </w:p>
    <w:tbl>
      <w:tblPr>
        <w:tblStyle w:val="TableGrid"/>
        <w:tblW w:w="14170" w:type="dxa"/>
        <w:tblLook w:val="04A0" w:firstRow="1" w:lastRow="0" w:firstColumn="1" w:lastColumn="0" w:noHBand="0" w:noVBand="1"/>
      </w:tblPr>
      <w:tblGrid>
        <w:gridCol w:w="3018"/>
        <w:gridCol w:w="8317"/>
        <w:gridCol w:w="2835"/>
      </w:tblGrid>
      <w:tr w:rsidR="7BEE34FF" w14:paraId="25D0F287" w14:textId="77777777" w:rsidTr="7E7CC6EC">
        <w:trPr>
          <w:trHeight w:val="300"/>
        </w:trPr>
        <w:tc>
          <w:tcPr>
            <w:tcW w:w="3018" w:type="dxa"/>
            <w:shd w:val="clear" w:color="auto" w:fill="D9D9D9" w:themeFill="background1" w:themeFillShade="D9"/>
          </w:tcPr>
          <w:p w14:paraId="6DB1FB3E" w14:textId="77777777" w:rsidR="7BEE34FF" w:rsidRDefault="7BEE34FF" w:rsidP="23E40F98">
            <w:pPr>
              <w:rPr>
                <w:rFonts w:ascii="Calibri" w:hAnsi="Calibri" w:cs="Calibri"/>
                <w:sz w:val="20"/>
                <w:szCs w:val="20"/>
              </w:rPr>
            </w:pPr>
          </w:p>
        </w:tc>
        <w:tc>
          <w:tcPr>
            <w:tcW w:w="8317" w:type="dxa"/>
            <w:shd w:val="clear" w:color="auto" w:fill="D9D9D9" w:themeFill="background1" w:themeFillShade="D9"/>
          </w:tcPr>
          <w:p w14:paraId="59ECEAA7" w14:textId="2AACE3E1" w:rsidR="2318FF1B" w:rsidRDefault="06C924DC" w:rsidP="23E40F98">
            <w:pPr>
              <w:jc w:val="center"/>
              <w:rPr>
                <w:rFonts w:ascii="Calibri" w:hAnsi="Calibri" w:cs="Calibri"/>
                <w:sz w:val="20"/>
                <w:szCs w:val="20"/>
              </w:rPr>
            </w:pPr>
            <w:r w:rsidRPr="23E40F98">
              <w:rPr>
                <w:rFonts w:ascii="Calibri" w:hAnsi="Calibri" w:cs="Calibri"/>
                <w:sz w:val="20"/>
                <w:szCs w:val="20"/>
              </w:rPr>
              <w:t>Rol: innovatieve professional</w:t>
            </w:r>
          </w:p>
        </w:tc>
        <w:tc>
          <w:tcPr>
            <w:tcW w:w="2835" w:type="dxa"/>
            <w:shd w:val="clear" w:color="auto" w:fill="D9D9D9" w:themeFill="background1" w:themeFillShade="D9"/>
          </w:tcPr>
          <w:p w14:paraId="6CD4FA69" w14:textId="77777777" w:rsidR="7BEE34FF" w:rsidRDefault="7BEE34FF" w:rsidP="23E40F98">
            <w:pPr>
              <w:rPr>
                <w:rFonts w:ascii="Calibri" w:hAnsi="Calibri" w:cs="Calibri"/>
                <w:sz w:val="20"/>
                <w:szCs w:val="20"/>
              </w:rPr>
            </w:pPr>
          </w:p>
        </w:tc>
      </w:tr>
      <w:tr w:rsidR="7BEE34FF" w14:paraId="40F40EA1" w14:textId="77777777" w:rsidTr="7E7CC6EC">
        <w:trPr>
          <w:trHeight w:val="1290"/>
        </w:trPr>
        <w:tc>
          <w:tcPr>
            <w:tcW w:w="3018" w:type="dxa"/>
          </w:tcPr>
          <w:p w14:paraId="1EEB010A" w14:textId="77777777" w:rsidR="7BEE34FF" w:rsidRDefault="7BEE34FF" w:rsidP="7BEE34FF">
            <w:pPr>
              <w:rPr>
                <w:rFonts w:ascii="Calibri" w:hAnsi="Calibri" w:cs="Calibri"/>
                <w:sz w:val="20"/>
                <w:szCs w:val="20"/>
              </w:rPr>
            </w:pPr>
          </w:p>
        </w:tc>
        <w:tc>
          <w:tcPr>
            <w:tcW w:w="8317" w:type="dxa"/>
          </w:tcPr>
          <w:p w14:paraId="6F5030C5" w14:textId="77777777" w:rsidR="007304A3" w:rsidRPr="000901FC" w:rsidRDefault="007304A3" w:rsidP="007304A3">
            <w:pPr>
              <w:jc w:val="center"/>
              <w:rPr>
                <w:rFonts w:cstheme="minorHAnsi"/>
                <w:color w:val="000000" w:themeColor="text1"/>
                <w:sz w:val="20"/>
                <w:szCs w:val="20"/>
              </w:rPr>
            </w:pPr>
            <w:r w:rsidRPr="000901FC">
              <w:rPr>
                <w:rFonts w:cstheme="minorHAnsi"/>
                <w:color w:val="000000" w:themeColor="text1"/>
                <w:sz w:val="20"/>
                <w:szCs w:val="20"/>
              </w:rPr>
              <w:t xml:space="preserve">Als innovatieve professional volgt de student ontwikkelingen in de zorg en binnen het vak fysiotherapie en denkt mee over mogelijke verbeteringen. De student past nieuwe kennis en technologieën, zoals </w:t>
            </w:r>
            <w:proofErr w:type="spellStart"/>
            <w:r w:rsidRPr="000901FC">
              <w:rPr>
                <w:rFonts w:cstheme="minorHAnsi"/>
                <w:color w:val="000000" w:themeColor="text1"/>
                <w:sz w:val="20"/>
                <w:szCs w:val="20"/>
              </w:rPr>
              <w:t>e-health</w:t>
            </w:r>
            <w:proofErr w:type="spellEnd"/>
            <w:r w:rsidRPr="000901FC">
              <w:rPr>
                <w:rFonts w:cstheme="minorHAnsi"/>
                <w:color w:val="000000" w:themeColor="text1"/>
                <w:sz w:val="20"/>
                <w:szCs w:val="20"/>
              </w:rPr>
              <w:t xml:space="preserve"> of blended care, toe in de praktijk als dit aansluit bij de situatie van de patiënt. De student staat open voor vernieuwing, denkt kritisch na over innovaties en bespreekt deze met collega’s om de zorg te verbeteren.</w:t>
            </w:r>
          </w:p>
          <w:p w14:paraId="11C1CE88" w14:textId="7EE82455" w:rsidR="6FC30229" w:rsidRDefault="6FC30229" w:rsidP="7E7CC6EC">
            <w:pPr>
              <w:pStyle w:val="ListParagraph"/>
              <w:jc w:val="center"/>
              <w:rPr>
                <w:rFonts w:ascii="Calibri" w:eastAsia="Calibri" w:hAnsi="Calibri" w:cs="Calibri"/>
              </w:rPr>
            </w:pPr>
            <w:r>
              <w:br/>
            </w:r>
            <w:r w:rsidR="5CC36160" w:rsidRPr="7E7CC6EC">
              <w:rPr>
                <w:rFonts w:ascii="Calibri" w:eastAsia="Calibri" w:hAnsi="Calibri" w:cs="Calibri"/>
                <w:color w:val="000000" w:themeColor="text1"/>
                <w:sz w:val="16"/>
                <w:szCs w:val="16"/>
              </w:rPr>
              <w:t>Onvoldoende                    voldoende                   Goed                   Excellent                   N.v.t.</w:t>
            </w:r>
          </w:p>
          <w:p w14:paraId="02E88800" w14:textId="12D1C25D" w:rsidR="2318FF1B" w:rsidRPr="002D13F4" w:rsidRDefault="2318FF1B" w:rsidP="5FCD5B68">
            <w:pPr>
              <w:pStyle w:val="ListParagraph"/>
              <w:spacing w:after="160" w:line="259" w:lineRule="auto"/>
              <w:jc w:val="center"/>
              <w:rPr>
                <w:rFonts w:ascii="Calibri" w:eastAsia="Calibri" w:hAnsi="Calibri" w:cs="Calibri"/>
                <w:color w:val="000000" w:themeColor="text1"/>
                <w:sz w:val="20"/>
                <w:szCs w:val="20"/>
              </w:rPr>
            </w:pPr>
          </w:p>
        </w:tc>
        <w:tc>
          <w:tcPr>
            <w:tcW w:w="2835" w:type="dxa"/>
          </w:tcPr>
          <w:p w14:paraId="1774934E" w14:textId="77777777" w:rsidR="7BEE34FF" w:rsidRDefault="7BEE34FF" w:rsidP="7BEE34FF">
            <w:pPr>
              <w:rPr>
                <w:rFonts w:ascii="Calibri" w:hAnsi="Calibri" w:cs="Calibri"/>
                <w:sz w:val="20"/>
                <w:szCs w:val="20"/>
              </w:rPr>
            </w:pPr>
          </w:p>
        </w:tc>
      </w:tr>
      <w:tr w:rsidR="006B76EF" w14:paraId="0EA8AD5D" w14:textId="77777777" w:rsidTr="006B76EF">
        <w:trPr>
          <w:trHeight w:val="338"/>
        </w:trPr>
        <w:tc>
          <w:tcPr>
            <w:tcW w:w="3018" w:type="dxa"/>
            <w:shd w:val="clear" w:color="auto" w:fill="D9D9D9" w:themeFill="background1" w:themeFillShade="D9"/>
          </w:tcPr>
          <w:p w14:paraId="21BBE502" w14:textId="77777777" w:rsidR="006B76EF" w:rsidRDefault="006B76EF" w:rsidP="006B76EF">
            <w:pPr>
              <w:rPr>
                <w:rFonts w:ascii="Calibri" w:hAnsi="Calibri" w:cs="Calibri"/>
                <w:sz w:val="20"/>
                <w:szCs w:val="20"/>
              </w:rPr>
            </w:pPr>
          </w:p>
        </w:tc>
        <w:tc>
          <w:tcPr>
            <w:tcW w:w="8317" w:type="dxa"/>
            <w:shd w:val="clear" w:color="auto" w:fill="D9D9D9" w:themeFill="background1" w:themeFillShade="D9"/>
          </w:tcPr>
          <w:p w14:paraId="404D51A6" w14:textId="194F10D3" w:rsidR="006B76EF" w:rsidRPr="000901FC" w:rsidRDefault="006B76EF" w:rsidP="006B76EF">
            <w:pPr>
              <w:jc w:val="center"/>
              <w:rPr>
                <w:rFonts w:cstheme="minorHAnsi"/>
                <w:color w:val="000000" w:themeColor="text1"/>
                <w:sz w:val="20"/>
                <w:szCs w:val="20"/>
              </w:rPr>
            </w:pPr>
            <w:r w:rsidRPr="23E40F98">
              <w:rPr>
                <w:rFonts w:ascii="Calibri" w:hAnsi="Calibri" w:cs="Calibri"/>
                <w:sz w:val="20"/>
                <w:szCs w:val="20"/>
              </w:rPr>
              <w:t>Rol: communicator</w:t>
            </w:r>
          </w:p>
        </w:tc>
        <w:tc>
          <w:tcPr>
            <w:tcW w:w="2835" w:type="dxa"/>
            <w:shd w:val="clear" w:color="auto" w:fill="D9D9D9" w:themeFill="background1" w:themeFillShade="D9"/>
          </w:tcPr>
          <w:p w14:paraId="71421190" w14:textId="77777777" w:rsidR="006B76EF" w:rsidRDefault="006B76EF" w:rsidP="006B76EF">
            <w:pPr>
              <w:rPr>
                <w:rFonts w:ascii="Calibri" w:hAnsi="Calibri" w:cs="Calibri"/>
                <w:sz w:val="20"/>
                <w:szCs w:val="20"/>
              </w:rPr>
            </w:pPr>
          </w:p>
        </w:tc>
      </w:tr>
      <w:tr w:rsidR="006B76EF" w14:paraId="0A8573EF" w14:textId="77777777" w:rsidTr="7E7CC6EC">
        <w:trPr>
          <w:trHeight w:val="1290"/>
        </w:trPr>
        <w:tc>
          <w:tcPr>
            <w:tcW w:w="3018" w:type="dxa"/>
          </w:tcPr>
          <w:p w14:paraId="366B1293" w14:textId="77777777" w:rsidR="006B76EF" w:rsidRDefault="006B76EF" w:rsidP="006B76EF">
            <w:pPr>
              <w:rPr>
                <w:rFonts w:ascii="Calibri" w:hAnsi="Calibri" w:cs="Calibri"/>
                <w:sz w:val="20"/>
                <w:szCs w:val="20"/>
              </w:rPr>
            </w:pPr>
          </w:p>
        </w:tc>
        <w:tc>
          <w:tcPr>
            <w:tcW w:w="8317" w:type="dxa"/>
          </w:tcPr>
          <w:p w14:paraId="09452906" w14:textId="77777777" w:rsidR="006B76EF" w:rsidRPr="000901FC" w:rsidRDefault="006B76EF" w:rsidP="006B76EF">
            <w:pPr>
              <w:jc w:val="center"/>
              <w:rPr>
                <w:rFonts w:cstheme="minorHAnsi"/>
                <w:color w:val="000000" w:themeColor="text1"/>
                <w:sz w:val="20"/>
                <w:szCs w:val="20"/>
              </w:rPr>
            </w:pPr>
            <w:r w:rsidRPr="000901FC">
              <w:rPr>
                <w:rFonts w:cstheme="minorHAnsi"/>
                <w:color w:val="000000" w:themeColor="text1"/>
                <w:sz w:val="20"/>
                <w:szCs w:val="20"/>
              </w:rPr>
              <w:t>Als communicator stemt de student de communicatie af op de patiënt, diens naasten en andere zorgprofessionals. De student gebruikt verschillende vormen van communicatie, zoals praten, schrijven, lichaamstaal en aanraking, op een zorgvuldige en bewuste manier. Daarbij houdt de student rekening met de achtergrond, taal, cultuur en het niveau van de ander. In samenwerking met anderen communiceert de student duidelijk, doelgericht en op het juiste moment, zodat alle betrokkenen goed geïnformeerd zijn.</w:t>
            </w:r>
          </w:p>
          <w:p w14:paraId="3D4391C3" w14:textId="77777777" w:rsidR="006B76EF" w:rsidRPr="00522FF0" w:rsidRDefault="006B76EF" w:rsidP="006B76EF">
            <w:pPr>
              <w:spacing w:after="160" w:line="259" w:lineRule="auto"/>
              <w:rPr>
                <w:rFonts w:ascii="Calibri" w:eastAsia="Calibri" w:hAnsi="Calibri" w:cs="Calibri"/>
                <w:color w:val="000000" w:themeColor="text1"/>
                <w:sz w:val="20"/>
                <w:szCs w:val="20"/>
              </w:rPr>
            </w:pPr>
          </w:p>
          <w:p w14:paraId="643BC3B9" w14:textId="77777777" w:rsidR="006B76EF" w:rsidRDefault="006B76EF" w:rsidP="006B76EF">
            <w:pPr>
              <w:jc w:val="center"/>
              <w:rPr>
                <w:rFonts w:ascii="Calibri" w:eastAsia="Calibri" w:hAnsi="Calibri" w:cs="Calibri"/>
              </w:rPr>
            </w:pPr>
            <w:r w:rsidRPr="7E7CC6EC">
              <w:rPr>
                <w:rFonts w:ascii="Calibri" w:eastAsia="Calibri" w:hAnsi="Calibri" w:cs="Calibri"/>
                <w:color w:val="000000" w:themeColor="text1"/>
                <w:sz w:val="16"/>
                <w:szCs w:val="16"/>
              </w:rPr>
              <w:t>Onvoldoende                    voldoende                   Goed                   Excellent                   N.v.t.</w:t>
            </w:r>
          </w:p>
          <w:p w14:paraId="44B46D0A" w14:textId="77777777" w:rsidR="006B76EF" w:rsidRPr="000901FC" w:rsidRDefault="006B76EF" w:rsidP="006B76EF">
            <w:pPr>
              <w:jc w:val="center"/>
              <w:rPr>
                <w:rFonts w:cstheme="minorHAnsi"/>
                <w:color w:val="000000" w:themeColor="text1"/>
                <w:sz w:val="20"/>
                <w:szCs w:val="20"/>
              </w:rPr>
            </w:pPr>
          </w:p>
        </w:tc>
        <w:tc>
          <w:tcPr>
            <w:tcW w:w="2835" w:type="dxa"/>
          </w:tcPr>
          <w:p w14:paraId="58C7F817" w14:textId="77777777" w:rsidR="006B76EF" w:rsidRDefault="006B76EF" w:rsidP="006B76EF">
            <w:pPr>
              <w:rPr>
                <w:rFonts w:ascii="Calibri" w:hAnsi="Calibri" w:cs="Calibri"/>
                <w:sz w:val="20"/>
                <w:szCs w:val="20"/>
              </w:rPr>
            </w:pPr>
          </w:p>
        </w:tc>
      </w:tr>
    </w:tbl>
    <w:p w14:paraId="2B84556D" w14:textId="5AD948B4" w:rsidR="006B76EF" w:rsidRPr="006B76EF" w:rsidRDefault="006B76EF" w:rsidP="006B76EF">
      <w:r>
        <w:rPr>
          <w:sz w:val="20"/>
          <w:szCs w:val="20"/>
        </w:rPr>
        <w:br/>
      </w:r>
      <w:r>
        <w:rPr>
          <w:sz w:val="20"/>
          <w:szCs w:val="20"/>
        </w:rPr>
        <w:br/>
      </w:r>
      <w:r w:rsidRPr="38F46813">
        <w:rPr>
          <w:sz w:val="20"/>
          <w:szCs w:val="20"/>
        </w:rPr>
        <w:t>* Omcirkel voor elke rol hoe je die beoordeelt. Zie onderstaande tabel voor een toelichting op de beoordeling.</w:t>
      </w:r>
    </w:p>
    <w:p w14:paraId="0ECE0354" w14:textId="6B41B8BA" w:rsidR="006B76EF" w:rsidRPr="00CF39C8" w:rsidRDefault="006B76EF" w:rsidP="006B76EF">
      <w:pPr>
        <w:rPr>
          <w:sz w:val="20"/>
          <w:szCs w:val="20"/>
        </w:rPr>
      </w:pPr>
      <w:r>
        <w:rPr>
          <w:sz w:val="20"/>
          <w:szCs w:val="20"/>
        </w:rPr>
        <w:t xml:space="preserve">** </w:t>
      </w:r>
      <w:r w:rsidRPr="00CF39C8">
        <w:rPr>
          <w:sz w:val="20"/>
          <w:szCs w:val="20"/>
        </w:rPr>
        <w:t xml:space="preserve">Cesuur: </w:t>
      </w:r>
    </w:p>
    <w:p w14:paraId="13FB8EDA" w14:textId="2B3B9A78" w:rsidR="006B76EF" w:rsidRDefault="006B76EF" w:rsidP="006B76EF">
      <w:pPr>
        <w:pStyle w:val="ListParagraph"/>
        <w:numPr>
          <w:ilvl w:val="0"/>
          <w:numId w:val="1"/>
        </w:numPr>
      </w:pPr>
      <w:r w:rsidRPr="4C9A8B03">
        <w:rPr>
          <w:sz w:val="20"/>
          <w:szCs w:val="20"/>
        </w:rPr>
        <w:t>De rollen "Zorgverlener” en “Gezondheidsbevorderaar” dienen minimaal voldoende te zijn.</w:t>
      </w:r>
    </w:p>
    <w:p w14:paraId="5D955964" w14:textId="036CD20D" w:rsidR="006B76EF" w:rsidRDefault="006B76EF" w:rsidP="006B76EF">
      <w:pPr>
        <w:pStyle w:val="ListParagraph"/>
        <w:numPr>
          <w:ilvl w:val="0"/>
          <w:numId w:val="1"/>
        </w:numPr>
      </w:pPr>
      <w:r w:rsidRPr="4C9A8B03">
        <w:rPr>
          <w:sz w:val="20"/>
          <w:szCs w:val="20"/>
        </w:rPr>
        <w:t>Bij 2 of meer onvoldoendes is er geen vertrouwen dat de student startklaar is voor een volgende stage</w:t>
      </w:r>
    </w:p>
    <w:p w14:paraId="30C18C9B" w14:textId="21D51EA3" w:rsidR="006B76EF" w:rsidRDefault="006B76EF" w:rsidP="006B76EF">
      <w:pPr>
        <w:pStyle w:val="ListParagraph"/>
        <w:numPr>
          <w:ilvl w:val="0"/>
          <w:numId w:val="1"/>
        </w:numPr>
        <w:rPr>
          <w:rFonts w:eastAsiaTheme="minorEastAsia"/>
        </w:rPr>
      </w:pPr>
      <w:r w:rsidRPr="5FCD5B68">
        <w:rPr>
          <w:rFonts w:eastAsiaTheme="minorEastAsia"/>
          <w:color w:val="000000" w:themeColor="text1"/>
          <w:sz w:val="20"/>
          <w:szCs w:val="20"/>
        </w:rPr>
        <w:t xml:space="preserve">Het complexiteitsniveau in een stage is niet altijd midden. De zorgsetting waarin de student stageloopt is medebepalend. Wanneer er geen midden complexiteitsniveau kan worden gehanteerd, dan mag meer toezicht en/of begeleiding bij handelingen worden ingezet. </w:t>
      </w:r>
      <w:r w:rsidRPr="5FCD5B68">
        <w:rPr>
          <w:rFonts w:eastAsiaTheme="minorEastAsia"/>
        </w:rPr>
        <w:t xml:space="preserve"> </w:t>
      </w:r>
    </w:p>
    <w:p w14:paraId="5E653466" w14:textId="77777777" w:rsidR="006B76EF" w:rsidRDefault="006B76EF"/>
    <w:p w14:paraId="4232FCED" w14:textId="49960A2C" w:rsidR="00360BCD" w:rsidRPr="00CF39C8" w:rsidRDefault="0CAD53E5" w:rsidP="4C9A8B03">
      <w:pPr>
        <w:ind w:left="708"/>
        <w:rPr>
          <w:sz w:val="20"/>
          <w:szCs w:val="20"/>
        </w:rPr>
      </w:pPr>
      <w:r>
        <w:br/>
      </w:r>
    </w:p>
    <w:p w14:paraId="20918D43" w14:textId="42137531" w:rsidR="7E7CC6EC" w:rsidRDefault="7E7CC6EC">
      <w:r>
        <w:br w:type="page"/>
      </w:r>
    </w:p>
    <w:p w14:paraId="5F7AFFF8" w14:textId="04A9D651" w:rsidR="00CE2593" w:rsidRDefault="0027343D" w:rsidP="38F46813">
      <w:r>
        <w:lastRenderedPageBreak/>
        <w:t>Tussentijds oordeel</w:t>
      </w:r>
      <w:r w:rsidR="00CE2593">
        <w:t>:</w:t>
      </w:r>
    </w:p>
    <w:p w14:paraId="4FC48513" w14:textId="0958F662" w:rsidR="00683184" w:rsidRPr="00683184" w:rsidRDefault="00AA70E1" w:rsidP="38F46813">
      <w:pPr>
        <w:rPr>
          <w:sz w:val="16"/>
          <w:szCs w:val="16"/>
        </w:rPr>
      </w:pPr>
      <w:r w:rsidRPr="38F46813">
        <w:rPr>
          <w:sz w:val="16"/>
          <w:szCs w:val="16"/>
        </w:rPr>
        <w:t xml:space="preserve">Het </w:t>
      </w:r>
      <w:r w:rsidR="007845E4" w:rsidRPr="38F46813">
        <w:rPr>
          <w:sz w:val="16"/>
          <w:szCs w:val="16"/>
        </w:rPr>
        <w:t>oordeel wat het meest gegeven is</w:t>
      </w:r>
      <w:r w:rsidR="00136E53" w:rsidRPr="38F46813">
        <w:rPr>
          <w:sz w:val="16"/>
          <w:szCs w:val="16"/>
        </w:rPr>
        <w:t xml:space="preserve"> </w:t>
      </w:r>
      <w:r w:rsidR="00052D96" w:rsidRPr="38F46813">
        <w:rPr>
          <w:sz w:val="16"/>
          <w:szCs w:val="16"/>
        </w:rPr>
        <w:t xml:space="preserve">het </w:t>
      </w:r>
      <w:r w:rsidR="00EB0D55">
        <w:rPr>
          <w:sz w:val="16"/>
          <w:szCs w:val="16"/>
        </w:rPr>
        <w:t>tussentijds oordeel</w:t>
      </w:r>
    </w:p>
    <w:p w14:paraId="17414BE6" w14:textId="1E82B969" w:rsidR="5EC74FD2" w:rsidRPr="003962FE" w:rsidRDefault="5EC74FD2" w:rsidP="00637FD8"/>
    <w:p w14:paraId="79D02715" w14:textId="77777777" w:rsidR="00380491" w:rsidRDefault="00380491" w:rsidP="00380491">
      <w:pPr>
        <w:rPr>
          <w:highlight w:val="yellow"/>
        </w:rPr>
      </w:pPr>
    </w:p>
    <w:tbl>
      <w:tblPr>
        <w:tblW w:w="10482" w:type="dxa"/>
        <w:tblCellSpacing w:w="0" w:type="dxa"/>
        <w:tblCellMar>
          <w:top w:w="84" w:type="dxa"/>
          <w:left w:w="84" w:type="dxa"/>
          <w:bottom w:w="84" w:type="dxa"/>
          <w:right w:w="84" w:type="dxa"/>
        </w:tblCellMar>
        <w:tblLook w:val="04A0" w:firstRow="1" w:lastRow="0" w:firstColumn="1" w:lastColumn="0" w:noHBand="0" w:noVBand="1"/>
      </w:tblPr>
      <w:tblGrid>
        <w:gridCol w:w="1543"/>
        <w:gridCol w:w="8939"/>
      </w:tblGrid>
      <w:tr w:rsidR="00380491" w:rsidRPr="00380491" w14:paraId="389610E6" w14:textId="77777777" w:rsidTr="007466B9">
        <w:trPr>
          <w:tblCellSpacing w:w="0" w:type="dxa"/>
        </w:trPr>
        <w:tc>
          <w:tcPr>
            <w:tcW w:w="15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F736751" w14:textId="060A742B" w:rsidR="00380491" w:rsidRPr="00380491" w:rsidRDefault="00380491" w:rsidP="00380491">
            <w:pPr>
              <w:spacing w:before="100" w:beforeAutospacing="1" w:after="144" w:line="276" w:lineRule="atLeast"/>
              <w:rPr>
                <w:rFonts w:ascii="Times New Roman" w:eastAsia="Times New Roman" w:hAnsi="Times New Roman" w:cs="Times New Roman"/>
                <w:color w:val="000000"/>
                <w:kern w:val="0"/>
                <w:sz w:val="27"/>
                <w:szCs w:val="27"/>
                <w:lang w:eastAsia="nl-NL"/>
                <w14:ligatures w14:val="none"/>
              </w:rPr>
            </w:pPr>
            <w:r>
              <w:rPr>
                <w:rFonts w:ascii="Calibri" w:eastAsia="Times New Roman" w:hAnsi="Calibri" w:cs="Calibri"/>
                <w:color w:val="000000"/>
                <w:kern w:val="0"/>
                <w:sz w:val="18"/>
                <w:szCs w:val="18"/>
                <w:lang w:eastAsia="nl-NL"/>
                <w14:ligatures w14:val="none"/>
              </w:rPr>
              <w:t>Excellent</w:t>
            </w:r>
          </w:p>
        </w:tc>
        <w:tc>
          <w:tcPr>
            <w:tcW w:w="8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94F7707" w14:textId="7A5DE729" w:rsidR="00380491" w:rsidRPr="00380491" w:rsidRDefault="00380491" w:rsidP="00380491">
            <w:pPr>
              <w:spacing w:before="100" w:beforeAutospacing="1" w:after="144" w:line="276" w:lineRule="atLeast"/>
              <w:rPr>
                <w:rFonts w:ascii="Times New Roman" w:eastAsia="Times New Roman" w:hAnsi="Times New Roman" w:cs="Times New Roman"/>
                <w:color w:val="000000"/>
                <w:kern w:val="0"/>
                <w:sz w:val="27"/>
                <w:szCs w:val="27"/>
                <w:lang w:eastAsia="nl-NL"/>
                <w14:ligatures w14:val="none"/>
              </w:rPr>
            </w:pPr>
            <w:r w:rsidRPr="00380491">
              <w:rPr>
                <w:rFonts w:ascii="Calibri" w:eastAsia="Times New Roman" w:hAnsi="Calibri" w:cs="Calibri"/>
                <w:color w:val="000000"/>
                <w:kern w:val="0"/>
                <w:sz w:val="18"/>
                <w:szCs w:val="18"/>
                <w:lang w:eastAsia="nl-NL"/>
                <w14:ligatures w14:val="none"/>
              </w:rPr>
              <w:t xml:space="preserve">De student voert de competentie zelfstandig en adequaat uit in relatie tot een midden complexe patiënt/zorgsituatie/context. Student opereert op een </w:t>
            </w:r>
            <w:r w:rsidR="0034653C">
              <w:rPr>
                <w:rFonts w:ascii="Calibri" w:eastAsia="Times New Roman" w:hAnsi="Calibri" w:cs="Calibri"/>
                <w:color w:val="000000"/>
                <w:kern w:val="0"/>
                <w:sz w:val="18"/>
                <w:szCs w:val="18"/>
                <w:lang w:eastAsia="nl-NL"/>
                <w14:ligatures w14:val="none"/>
              </w:rPr>
              <w:t>hoog</w:t>
            </w:r>
            <w:r w:rsidRPr="00380491">
              <w:rPr>
                <w:rFonts w:ascii="Calibri" w:eastAsia="Times New Roman" w:hAnsi="Calibri" w:cs="Calibri"/>
                <w:color w:val="000000"/>
                <w:kern w:val="0"/>
                <w:sz w:val="18"/>
                <w:szCs w:val="18"/>
                <w:lang w:eastAsia="nl-NL"/>
                <w14:ligatures w14:val="none"/>
              </w:rPr>
              <w:t xml:space="preserve"> niveau.</w:t>
            </w:r>
          </w:p>
        </w:tc>
      </w:tr>
      <w:tr w:rsidR="0055672E" w:rsidRPr="00380491" w14:paraId="016185FC" w14:textId="77777777" w:rsidTr="007466B9">
        <w:trPr>
          <w:tblCellSpacing w:w="0" w:type="dxa"/>
        </w:trPr>
        <w:tc>
          <w:tcPr>
            <w:tcW w:w="15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0131AB9" w14:textId="603C580A" w:rsidR="0055672E" w:rsidRPr="00380491" w:rsidRDefault="0055672E" w:rsidP="0055672E">
            <w:pPr>
              <w:spacing w:before="100" w:beforeAutospacing="1" w:after="144" w:line="276" w:lineRule="atLeast"/>
              <w:rPr>
                <w:rFonts w:ascii="Times New Roman" w:eastAsia="Times New Roman" w:hAnsi="Times New Roman" w:cs="Times New Roman"/>
                <w:color w:val="000000"/>
                <w:kern w:val="0"/>
                <w:sz w:val="27"/>
                <w:szCs w:val="27"/>
                <w:lang w:eastAsia="nl-NL"/>
                <w14:ligatures w14:val="none"/>
              </w:rPr>
            </w:pPr>
            <w:r>
              <w:rPr>
                <w:rFonts w:ascii="Calibri" w:eastAsia="Times New Roman" w:hAnsi="Calibri" w:cs="Calibri"/>
                <w:color w:val="000000"/>
                <w:kern w:val="0"/>
                <w:sz w:val="18"/>
                <w:szCs w:val="18"/>
                <w:lang w:eastAsia="nl-NL"/>
                <w14:ligatures w14:val="none"/>
              </w:rPr>
              <w:t>Goed</w:t>
            </w:r>
          </w:p>
        </w:tc>
        <w:tc>
          <w:tcPr>
            <w:tcW w:w="8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7F51CE0" w14:textId="6F200BA6" w:rsidR="0055672E" w:rsidRPr="00380491" w:rsidRDefault="0055672E" w:rsidP="0055672E">
            <w:pPr>
              <w:spacing w:before="100" w:beforeAutospacing="1" w:after="144" w:line="276" w:lineRule="atLeast"/>
              <w:rPr>
                <w:rFonts w:ascii="Times New Roman" w:eastAsia="Times New Roman" w:hAnsi="Times New Roman" w:cs="Times New Roman"/>
                <w:color w:val="000000"/>
                <w:kern w:val="0"/>
                <w:sz w:val="27"/>
                <w:szCs w:val="27"/>
                <w:lang w:eastAsia="nl-NL"/>
                <w14:ligatures w14:val="none"/>
              </w:rPr>
            </w:pPr>
            <w:r w:rsidRPr="00380491">
              <w:rPr>
                <w:rFonts w:ascii="Calibri" w:eastAsia="Times New Roman" w:hAnsi="Calibri" w:cs="Calibri"/>
                <w:color w:val="000000"/>
                <w:kern w:val="0"/>
                <w:sz w:val="18"/>
                <w:szCs w:val="18"/>
                <w:lang w:eastAsia="nl-NL"/>
                <w14:ligatures w14:val="none"/>
              </w:rPr>
              <w:t xml:space="preserve">De student voert de competentie zelfstandig en adequaat uit in relatie tot een midden complexe patiënt/zorgsituatie/context. Student opereert op een </w:t>
            </w:r>
            <w:r w:rsidR="0034653C">
              <w:rPr>
                <w:rFonts w:ascii="Calibri" w:eastAsia="Times New Roman" w:hAnsi="Calibri" w:cs="Calibri"/>
                <w:color w:val="000000"/>
                <w:kern w:val="0"/>
                <w:sz w:val="18"/>
                <w:szCs w:val="18"/>
                <w:lang w:eastAsia="nl-NL"/>
                <w14:ligatures w14:val="none"/>
              </w:rPr>
              <w:t>bovengemiddeld</w:t>
            </w:r>
            <w:r w:rsidRPr="00380491">
              <w:rPr>
                <w:rFonts w:ascii="Calibri" w:eastAsia="Times New Roman" w:hAnsi="Calibri" w:cs="Calibri"/>
                <w:color w:val="000000"/>
                <w:kern w:val="0"/>
                <w:sz w:val="18"/>
                <w:szCs w:val="18"/>
                <w:lang w:eastAsia="nl-NL"/>
                <w14:ligatures w14:val="none"/>
              </w:rPr>
              <w:t xml:space="preserve"> niveau.</w:t>
            </w:r>
          </w:p>
        </w:tc>
      </w:tr>
      <w:tr w:rsidR="0055672E" w:rsidRPr="00380491" w14:paraId="5AFD248A" w14:textId="77777777" w:rsidTr="007466B9">
        <w:trPr>
          <w:tblCellSpacing w:w="0" w:type="dxa"/>
        </w:trPr>
        <w:tc>
          <w:tcPr>
            <w:tcW w:w="15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55DC866" w14:textId="0B7B6EE4" w:rsidR="0055672E" w:rsidRPr="00380491" w:rsidRDefault="0055672E" w:rsidP="0055672E">
            <w:pPr>
              <w:spacing w:before="100" w:beforeAutospacing="1" w:after="144" w:line="276" w:lineRule="atLeast"/>
              <w:rPr>
                <w:rFonts w:ascii="Times New Roman" w:eastAsia="Times New Roman" w:hAnsi="Times New Roman" w:cs="Times New Roman"/>
                <w:color w:val="000000"/>
                <w:kern w:val="0"/>
                <w:sz w:val="27"/>
                <w:szCs w:val="27"/>
                <w:lang w:eastAsia="nl-NL"/>
                <w14:ligatures w14:val="none"/>
              </w:rPr>
            </w:pPr>
            <w:r w:rsidRPr="00380491">
              <w:rPr>
                <w:rFonts w:ascii="Calibri" w:eastAsia="Times New Roman" w:hAnsi="Calibri" w:cs="Calibri"/>
                <w:color w:val="000000"/>
                <w:kern w:val="0"/>
                <w:sz w:val="18"/>
                <w:szCs w:val="18"/>
                <w:lang w:eastAsia="nl-NL"/>
                <w14:ligatures w14:val="none"/>
              </w:rPr>
              <w:t>Voldoende</w:t>
            </w:r>
          </w:p>
        </w:tc>
        <w:tc>
          <w:tcPr>
            <w:tcW w:w="8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9DDBF35" w14:textId="6B995B5B" w:rsidR="0055672E" w:rsidRPr="00380491" w:rsidRDefault="0055672E" w:rsidP="0055672E">
            <w:pPr>
              <w:spacing w:before="100" w:beforeAutospacing="1" w:after="144" w:line="276" w:lineRule="atLeast"/>
              <w:rPr>
                <w:rFonts w:ascii="Times New Roman" w:eastAsia="Times New Roman" w:hAnsi="Times New Roman" w:cs="Times New Roman"/>
                <w:color w:val="000000"/>
                <w:kern w:val="0"/>
                <w:sz w:val="27"/>
                <w:szCs w:val="27"/>
                <w:lang w:eastAsia="nl-NL"/>
                <w14:ligatures w14:val="none"/>
              </w:rPr>
            </w:pPr>
            <w:r w:rsidRPr="00380491">
              <w:rPr>
                <w:rFonts w:ascii="Calibri" w:eastAsia="Times New Roman" w:hAnsi="Calibri" w:cs="Calibri"/>
                <w:color w:val="000000"/>
                <w:kern w:val="0"/>
                <w:sz w:val="18"/>
                <w:szCs w:val="18"/>
                <w:lang w:eastAsia="nl-NL"/>
                <w14:ligatures w14:val="none"/>
              </w:rPr>
              <w:t>De student voert de competentie zelfstandig en adequaat uit in relatie tot minimaal een laag complexe patiënt/zorgsituatie/context.</w:t>
            </w:r>
            <w:r w:rsidR="007F5694">
              <w:rPr>
                <w:rFonts w:ascii="Calibri" w:eastAsia="Times New Roman" w:hAnsi="Calibri" w:cs="Calibri"/>
                <w:color w:val="000000"/>
                <w:kern w:val="0"/>
                <w:sz w:val="18"/>
                <w:szCs w:val="18"/>
                <w:lang w:eastAsia="nl-NL"/>
                <w14:ligatures w14:val="none"/>
              </w:rPr>
              <w:t xml:space="preserve"> Student opereert op een voldoende niveau.</w:t>
            </w:r>
          </w:p>
        </w:tc>
      </w:tr>
      <w:tr w:rsidR="0055672E" w:rsidRPr="00380491" w14:paraId="6B44BB45" w14:textId="77777777" w:rsidTr="007466B9">
        <w:trPr>
          <w:tblCellSpacing w:w="0" w:type="dxa"/>
        </w:trPr>
        <w:tc>
          <w:tcPr>
            <w:tcW w:w="15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C6FA0D8" w14:textId="21E0A7F7" w:rsidR="0055672E" w:rsidRPr="00380491" w:rsidRDefault="0055672E" w:rsidP="0055672E">
            <w:pPr>
              <w:spacing w:before="100" w:beforeAutospacing="1" w:after="144" w:line="276" w:lineRule="atLeast"/>
              <w:rPr>
                <w:rFonts w:ascii="Times New Roman" w:eastAsia="Times New Roman" w:hAnsi="Times New Roman" w:cs="Times New Roman"/>
                <w:color w:val="000000"/>
                <w:kern w:val="0"/>
                <w:sz w:val="27"/>
                <w:szCs w:val="27"/>
                <w:lang w:eastAsia="nl-NL"/>
                <w14:ligatures w14:val="none"/>
              </w:rPr>
            </w:pPr>
            <w:r w:rsidRPr="00380491">
              <w:rPr>
                <w:rFonts w:ascii="Calibri" w:eastAsia="Times New Roman" w:hAnsi="Calibri" w:cs="Calibri"/>
                <w:color w:val="000000"/>
                <w:kern w:val="0"/>
                <w:sz w:val="18"/>
                <w:szCs w:val="18"/>
                <w:lang w:eastAsia="nl-NL"/>
                <w14:ligatures w14:val="none"/>
              </w:rPr>
              <w:t>Onvoldoende</w:t>
            </w:r>
          </w:p>
        </w:tc>
        <w:tc>
          <w:tcPr>
            <w:tcW w:w="8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17A48BA" w14:textId="4298667A" w:rsidR="0055672E" w:rsidRPr="00380491" w:rsidRDefault="0055672E" w:rsidP="0055672E">
            <w:pPr>
              <w:spacing w:before="100" w:beforeAutospacing="1" w:after="144" w:line="276" w:lineRule="atLeast"/>
              <w:rPr>
                <w:rFonts w:ascii="Times New Roman" w:eastAsia="Times New Roman" w:hAnsi="Times New Roman" w:cs="Times New Roman"/>
                <w:color w:val="000000"/>
                <w:kern w:val="0"/>
                <w:sz w:val="27"/>
                <w:szCs w:val="27"/>
                <w:lang w:eastAsia="nl-NL"/>
                <w14:ligatures w14:val="none"/>
              </w:rPr>
            </w:pPr>
            <w:r w:rsidRPr="00380491">
              <w:rPr>
                <w:rFonts w:ascii="Calibri" w:eastAsia="Times New Roman" w:hAnsi="Calibri" w:cs="Calibri"/>
                <w:color w:val="000000"/>
                <w:kern w:val="0"/>
                <w:sz w:val="18"/>
                <w:szCs w:val="18"/>
                <w:lang w:eastAsia="nl-NL"/>
                <w14:ligatures w14:val="none"/>
              </w:rPr>
              <w:t>De student voert de competentie niet geheel zelfstandig en/of adequaat uit in relatie tot minimaal een laag complexe patiënt/zorgsituatie/context en heeft soms ondersteuning en/of extra tijd nodig.</w:t>
            </w:r>
          </w:p>
        </w:tc>
      </w:tr>
      <w:tr w:rsidR="0055672E" w:rsidRPr="00380491" w14:paraId="65721350" w14:textId="77777777" w:rsidTr="007466B9">
        <w:trPr>
          <w:tblCellSpacing w:w="0" w:type="dxa"/>
        </w:trPr>
        <w:tc>
          <w:tcPr>
            <w:tcW w:w="15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6D12CA5" w14:textId="77777777" w:rsidR="0055672E" w:rsidRPr="00380491" w:rsidRDefault="0055672E" w:rsidP="0055672E">
            <w:pPr>
              <w:spacing w:before="100" w:beforeAutospacing="1" w:after="144" w:line="276" w:lineRule="atLeast"/>
              <w:rPr>
                <w:rFonts w:ascii="Times New Roman" w:eastAsia="Times New Roman" w:hAnsi="Times New Roman" w:cs="Times New Roman"/>
                <w:color w:val="000000"/>
                <w:kern w:val="0"/>
                <w:sz w:val="27"/>
                <w:szCs w:val="27"/>
                <w:lang w:eastAsia="nl-NL"/>
                <w14:ligatures w14:val="none"/>
              </w:rPr>
            </w:pPr>
            <w:r w:rsidRPr="00380491">
              <w:rPr>
                <w:rFonts w:ascii="Calibri" w:eastAsia="Times New Roman" w:hAnsi="Calibri" w:cs="Calibri"/>
                <w:color w:val="000000"/>
                <w:kern w:val="0"/>
                <w:sz w:val="18"/>
                <w:szCs w:val="18"/>
                <w:lang w:eastAsia="nl-NL"/>
                <w14:ligatures w14:val="none"/>
              </w:rPr>
              <w:t>N.v.t.</w:t>
            </w:r>
          </w:p>
        </w:tc>
        <w:tc>
          <w:tcPr>
            <w:tcW w:w="8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1AA830A" w14:textId="613CB1A3" w:rsidR="0055672E" w:rsidRPr="00380491" w:rsidRDefault="00EE59FF" w:rsidP="0055672E">
            <w:pPr>
              <w:spacing w:before="100" w:beforeAutospacing="1" w:after="144" w:line="276" w:lineRule="atLeast"/>
              <w:rPr>
                <w:rFonts w:ascii="Times New Roman" w:eastAsia="Times New Roman" w:hAnsi="Times New Roman" w:cs="Times New Roman"/>
                <w:color w:val="000000"/>
                <w:kern w:val="0"/>
                <w:sz w:val="27"/>
                <w:szCs w:val="27"/>
                <w:lang w:eastAsia="nl-NL"/>
                <w14:ligatures w14:val="none"/>
              </w:rPr>
            </w:pPr>
            <w:r>
              <w:rPr>
                <w:rStyle w:val="normaltextrun"/>
                <w:rFonts w:ascii="Calibri" w:hAnsi="Calibri" w:cs="Calibri"/>
                <w:color w:val="000000"/>
                <w:sz w:val="20"/>
                <w:szCs w:val="20"/>
                <w:shd w:val="clear" w:color="auto" w:fill="FFFFFF"/>
              </w:rPr>
              <w:t>N.v.t. = Niet van toepassing: kan alleen worden ingevuld indien de stagesetting het niet toelaat aan deze rol te werken</w:t>
            </w:r>
            <w:r w:rsidR="0055672E" w:rsidRPr="00380491">
              <w:rPr>
                <w:rFonts w:ascii="Calibri" w:eastAsia="Times New Roman" w:hAnsi="Calibri" w:cs="Calibri"/>
                <w:color w:val="000000"/>
                <w:kern w:val="0"/>
                <w:sz w:val="18"/>
                <w:szCs w:val="18"/>
                <w:lang w:eastAsia="nl-NL"/>
                <w14:ligatures w14:val="none"/>
              </w:rPr>
              <w:t>.</w:t>
            </w:r>
          </w:p>
        </w:tc>
      </w:tr>
    </w:tbl>
    <w:p w14:paraId="093A70F4" w14:textId="5F64BC20" w:rsidR="00895980" w:rsidRDefault="00895980" w:rsidP="00380491">
      <w:pPr>
        <w:rPr>
          <w:b/>
          <w:bCs/>
          <w:highlight w:val="yellow"/>
        </w:rPr>
      </w:pPr>
    </w:p>
    <w:p w14:paraId="52F8EE90" w14:textId="11D31366" w:rsidR="00CF23AA" w:rsidRDefault="00CF23AA" w:rsidP="00CF23AA">
      <w:r>
        <w:t>Ik spreek als stagebegeleider het vertrouwen uit dat de student startklaar is voor de volgende (fase van de) stage</w:t>
      </w:r>
      <w:r w:rsidR="00E93047">
        <w:t xml:space="preserve"> (omcirkel):</w:t>
      </w:r>
    </w:p>
    <w:p w14:paraId="28F98833" w14:textId="71358D1A" w:rsidR="00CF23AA" w:rsidRPr="00F04529" w:rsidRDefault="00CF23AA" w:rsidP="00CF23AA">
      <w:pPr>
        <w:rPr>
          <w:rFonts w:ascii="Calibri" w:eastAsia="Times New Roman" w:hAnsi="Calibri" w:cs="Calibri"/>
          <w:b/>
          <w:color w:val="212121"/>
        </w:rPr>
      </w:pPr>
    </w:p>
    <w:tbl>
      <w:tblPr>
        <w:tblStyle w:val="HvA-tabel"/>
        <w:tblW w:w="12191" w:type="dxa"/>
        <w:tblInd w:w="-5" w:type="dxa"/>
        <w:tblLook w:val="04A0" w:firstRow="1" w:lastRow="0" w:firstColumn="1" w:lastColumn="0" w:noHBand="0" w:noVBand="1"/>
      </w:tblPr>
      <w:tblGrid>
        <w:gridCol w:w="1120"/>
        <w:gridCol w:w="11071"/>
      </w:tblGrid>
      <w:tr w:rsidR="00CF23AA" w:rsidRPr="00F04529" w14:paraId="60B8AFC5" w14:textId="77777777" w:rsidTr="00CF23AA">
        <w:trPr>
          <w:cnfStyle w:val="100000000000" w:firstRow="1" w:lastRow="0" w:firstColumn="0" w:lastColumn="0" w:oddVBand="0" w:evenVBand="0" w:oddHBand="0" w:evenHBand="0" w:firstRowFirstColumn="0" w:firstRowLastColumn="0" w:lastRowFirstColumn="0" w:lastRowLastColumn="0"/>
        </w:trPr>
        <w:tc>
          <w:tcPr>
            <w:tcW w:w="1120" w:type="dxa"/>
            <w:shd w:val="clear" w:color="auto" w:fill="92D050"/>
          </w:tcPr>
          <w:p w14:paraId="07EAE59F" w14:textId="77777777" w:rsidR="00CF23AA" w:rsidRPr="00F04529" w:rsidRDefault="00CF23AA" w:rsidP="00341775">
            <w:pPr>
              <w:rPr>
                <w:rFonts w:ascii="Calibri" w:hAnsi="Calibri" w:cs="Calibri"/>
                <w:b w:val="0"/>
                <w:szCs w:val="20"/>
              </w:rPr>
            </w:pPr>
            <w:r w:rsidRPr="00F04529">
              <w:rPr>
                <w:rFonts w:ascii="Calibri" w:hAnsi="Calibri" w:cs="Calibri"/>
                <w:b w:val="0"/>
                <w:szCs w:val="20"/>
              </w:rPr>
              <w:t>Groen:</w:t>
            </w:r>
          </w:p>
        </w:tc>
        <w:tc>
          <w:tcPr>
            <w:tcW w:w="11071" w:type="dxa"/>
            <w:shd w:val="clear" w:color="auto" w:fill="92D050"/>
          </w:tcPr>
          <w:p w14:paraId="5977B71D" w14:textId="77777777" w:rsidR="00CF23AA" w:rsidRPr="00F04529" w:rsidRDefault="00CF23AA" w:rsidP="00341775">
            <w:pPr>
              <w:rPr>
                <w:rFonts w:ascii="Calibri" w:hAnsi="Calibri" w:cs="Calibri"/>
                <w:b w:val="0"/>
                <w:szCs w:val="20"/>
              </w:rPr>
            </w:pPr>
            <w:r w:rsidRPr="00F04529">
              <w:rPr>
                <w:rFonts w:ascii="Calibri" w:hAnsi="Calibri" w:cs="Calibri"/>
                <w:b w:val="0"/>
                <w:szCs w:val="20"/>
              </w:rPr>
              <w:t xml:space="preserve">De stage zal gehaald worden, wanneer de stagiair zich op dezelfde wijze blijft ontwikkelen. </w:t>
            </w:r>
          </w:p>
        </w:tc>
      </w:tr>
      <w:tr w:rsidR="00CF23AA" w:rsidRPr="00F04529" w14:paraId="50E5A4F7" w14:textId="77777777" w:rsidTr="00CF23AA">
        <w:trPr>
          <w:cnfStyle w:val="000000100000" w:firstRow="0" w:lastRow="0" w:firstColumn="0" w:lastColumn="0" w:oddVBand="0" w:evenVBand="0" w:oddHBand="1" w:evenHBand="0" w:firstRowFirstColumn="0" w:firstRowLastColumn="0" w:lastRowFirstColumn="0" w:lastRowLastColumn="0"/>
        </w:trPr>
        <w:tc>
          <w:tcPr>
            <w:tcW w:w="1120" w:type="dxa"/>
            <w:shd w:val="clear" w:color="auto" w:fill="FFC000"/>
          </w:tcPr>
          <w:p w14:paraId="283C0969" w14:textId="77777777" w:rsidR="00CF23AA" w:rsidRPr="00F04529" w:rsidRDefault="00CF23AA" w:rsidP="00341775">
            <w:pPr>
              <w:rPr>
                <w:rFonts w:ascii="Calibri" w:hAnsi="Calibri" w:cs="Calibri"/>
                <w:szCs w:val="20"/>
              </w:rPr>
            </w:pPr>
            <w:r w:rsidRPr="00F04529">
              <w:rPr>
                <w:rFonts w:ascii="Calibri" w:hAnsi="Calibri" w:cs="Calibri"/>
                <w:szCs w:val="20"/>
              </w:rPr>
              <w:t>Oranje:</w:t>
            </w:r>
          </w:p>
        </w:tc>
        <w:tc>
          <w:tcPr>
            <w:tcW w:w="11071" w:type="dxa"/>
            <w:shd w:val="clear" w:color="auto" w:fill="FFC000"/>
          </w:tcPr>
          <w:p w14:paraId="2241C9C1" w14:textId="77777777" w:rsidR="00CF23AA" w:rsidRPr="00F04529" w:rsidRDefault="00CF23AA" w:rsidP="00341775">
            <w:pPr>
              <w:rPr>
                <w:rFonts w:ascii="Calibri" w:hAnsi="Calibri" w:cs="Calibri"/>
                <w:szCs w:val="20"/>
              </w:rPr>
            </w:pPr>
            <w:r w:rsidRPr="00F04529">
              <w:rPr>
                <w:rFonts w:ascii="Calibri" w:hAnsi="Calibri" w:cs="Calibri"/>
                <w:szCs w:val="20"/>
              </w:rPr>
              <w:t xml:space="preserve">Het is niet zeker of de stagiair de stage haalt wanneer hij op dezelfde wijze doorgaat. De stagiair zal zijn </w:t>
            </w:r>
            <w:r>
              <w:rPr>
                <w:rFonts w:ascii="Calibri" w:hAnsi="Calibri" w:cs="Calibri"/>
                <w:szCs w:val="20"/>
              </w:rPr>
              <w:t>plan van aanpak</w:t>
            </w:r>
            <w:r w:rsidRPr="00F04529">
              <w:rPr>
                <w:rFonts w:ascii="Calibri" w:hAnsi="Calibri" w:cs="Calibri"/>
                <w:szCs w:val="20"/>
              </w:rPr>
              <w:t xml:space="preserve"> moeten bijstellen om zijn kans om het behalen van de stage te vergroten. </w:t>
            </w:r>
            <w:r w:rsidRPr="00F04529">
              <w:rPr>
                <w:rFonts w:ascii="Calibri" w:eastAsia="Times New Roman" w:hAnsi="Calibri" w:cs="Calibri"/>
                <w:color w:val="212121"/>
                <w:szCs w:val="20"/>
              </w:rPr>
              <w:t xml:space="preserve">De stagiair dient zo spoedig mogelijk contact op te nemen met de SB-docent om hem hiervan op de hoogte te stellen. </w:t>
            </w:r>
          </w:p>
        </w:tc>
      </w:tr>
      <w:tr w:rsidR="00CF23AA" w:rsidRPr="00F04529" w14:paraId="2031FB91" w14:textId="77777777" w:rsidTr="00CF23AA">
        <w:tc>
          <w:tcPr>
            <w:tcW w:w="1120" w:type="dxa"/>
            <w:shd w:val="clear" w:color="auto" w:fill="FF0000"/>
          </w:tcPr>
          <w:p w14:paraId="14F665E2" w14:textId="77777777" w:rsidR="00CF23AA" w:rsidRPr="00F04529" w:rsidRDefault="00CF23AA" w:rsidP="00341775">
            <w:pPr>
              <w:rPr>
                <w:rFonts w:ascii="Calibri" w:eastAsia="Times New Roman" w:hAnsi="Calibri" w:cs="Calibri"/>
                <w:color w:val="212121"/>
                <w:szCs w:val="20"/>
              </w:rPr>
            </w:pPr>
            <w:r w:rsidRPr="00F04529">
              <w:rPr>
                <w:rFonts w:ascii="Calibri" w:eastAsia="Times New Roman" w:hAnsi="Calibri" w:cs="Calibri"/>
                <w:color w:val="212121"/>
                <w:szCs w:val="20"/>
              </w:rPr>
              <w:t>Rood:</w:t>
            </w:r>
          </w:p>
        </w:tc>
        <w:tc>
          <w:tcPr>
            <w:tcW w:w="11071" w:type="dxa"/>
            <w:shd w:val="clear" w:color="auto" w:fill="FF0000"/>
          </w:tcPr>
          <w:p w14:paraId="4BAF53E3" w14:textId="77777777" w:rsidR="00CF23AA" w:rsidRPr="00F04529" w:rsidRDefault="00CF23AA" w:rsidP="00341775">
            <w:pPr>
              <w:rPr>
                <w:rFonts w:ascii="Calibri" w:eastAsia="Times New Roman" w:hAnsi="Calibri" w:cs="Calibri"/>
                <w:color w:val="212121"/>
                <w:szCs w:val="20"/>
              </w:rPr>
            </w:pPr>
            <w:r w:rsidRPr="00F04529">
              <w:rPr>
                <w:rFonts w:ascii="Calibri" w:eastAsia="Times New Roman" w:hAnsi="Calibri" w:cs="Calibri"/>
                <w:color w:val="212121"/>
                <w:szCs w:val="20"/>
              </w:rPr>
              <w:t>Er is geen vertrouwen bij de stagebegeleider dat de stagiair de stage gaat halen. De stagebegeleider wordt gevraagd om te verduidelijken waarop het gebrek aan vertrouwen in de stagiair is gestoeld. De stagiair dient zo spoedig mogelijk contact op te nemen met de SB-docent om a</w:t>
            </w:r>
            <w:r>
              <w:rPr>
                <w:rFonts w:ascii="Calibri" w:eastAsia="Times New Roman" w:hAnsi="Calibri" w:cs="Calibri"/>
                <w:color w:val="212121"/>
                <w:szCs w:val="20"/>
              </w:rPr>
              <w:t>an de hand van</w:t>
            </w:r>
            <w:r w:rsidRPr="00F04529">
              <w:rPr>
                <w:rFonts w:ascii="Calibri" w:eastAsia="Times New Roman" w:hAnsi="Calibri" w:cs="Calibri"/>
                <w:color w:val="212121"/>
                <w:szCs w:val="20"/>
              </w:rPr>
              <w:t xml:space="preserve"> de feedback te beoordelen wat de stagiair nu het beste kan gaan doen t</w:t>
            </w:r>
            <w:r>
              <w:rPr>
                <w:rFonts w:ascii="Calibri" w:eastAsia="Times New Roman" w:hAnsi="Calibri" w:cs="Calibri"/>
                <w:color w:val="212121"/>
                <w:szCs w:val="20"/>
              </w:rPr>
              <w:t>en aanzien van</w:t>
            </w:r>
            <w:r w:rsidRPr="00F04529">
              <w:rPr>
                <w:rFonts w:ascii="Calibri" w:eastAsia="Times New Roman" w:hAnsi="Calibri" w:cs="Calibri"/>
                <w:color w:val="212121"/>
                <w:szCs w:val="20"/>
              </w:rPr>
              <w:t xml:space="preserve"> de herkansing. De stage zal op een ander adres herkanst moeten worden. </w:t>
            </w:r>
          </w:p>
        </w:tc>
      </w:tr>
    </w:tbl>
    <w:p w14:paraId="3692119C" w14:textId="388CA3D2" w:rsidR="00895980" w:rsidRDefault="00895980">
      <w:pPr>
        <w:spacing w:after="160" w:line="259" w:lineRule="auto"/>
        <w:rPr>
          <w:b/>
          <w:bCs/>
          <w:highlight w:val="yellow"/>
        </w:rPr>
      </w:pPr>
    </w:p>
    <w:p w14:paraId="2D4E604A" w14:textId="1288E0AA" w:rsidR="00CB3A0F" w:rsidRPr="008A3A7A" w:rsidRDefault="00CE723A" w:rsidP="00D41DE3">
      <w:pPr>
        <w:jc w:val="center"/>
        <w:rPr>
          <w:b/>
          <w:bCs/>
          <w:color w:val="002060"/>
          <w:sz w:val="40"/>
          <w:szCs w:val="40"/>
        </w:rPr>
      </w:pPr>
      <w:r w:rsidRPr="008A3A7A">
        <w:rPr>
          <w:b/>
          <w:bCs/>
          <w:color w:val="002060"/>
          <w:sz w:val="40"/>
          <w:szCs w:val="40"/>
        </w:rPr>
        <w:t xml:space="preserve">Onderlegger: </w:t>
      </w:r>
      <w:r w:rsidR="00125FCF">
        <w:rPr>
          <w:b/>
          <w:bCs/>
          <w:color w:val="002060"/>
          <w:sz w:val="40"/>
          <w:szCs w:val="40"/>
        </w:rPr>
        <w:t>Leeruitkomsten jaar 3</w:t>
      </w:r>
    </w:p>
    <w:p w14:paraId="57E907F7" w14:textId="77777777" w:rsidR="009825DC" w:rsidRDefault="009825DC" w:rsidP="00F46530">
      <w:pPr>
        <w:rPr>
          <w:b/>
          <w:bCs/>
          <w:sz w:val="32"/>
          <w:szCs w:val="32"/>
        </w:rPr>
      </w:pPr>
    </w:p>
    <w:tbl>
      <w:tblPr>
        <w:tblStyle w:val="TableGrid"/>
        <w:tblW w:w="0" w:type="auto"/>
        <w:tblLook w:val="04A0" w:firstRow="1" w:lastRow="0" w:firstColumn="1" w:lastColumn="0" w:noHBand="0" w:noVBand="1"/>
      </w:tblPr>
      <w:tblGrid>
        <w:gridCol w:w="3557"/>
        <w:gridCol w:w="10439"/>
      </w:tblGrid>
      <w:tr w:rsidR="009825DC" w14:paraId="46A52884" w14:textId="77777777" w:rsidTr="003570C0">
        <w:tc>
          <w:tcPr>
            <w:tcW w:w="3557" w:type="dxa"/>
          </w:tcPr>
          <w:p w14:paraId="5B91AAA3" w14:textId="7054DB45" w:rsidR="009825DC" w:rsidRDefault="009825DC" w:rsidP="009825DC">
            <w:pPr>
              <w:jc w:val="center"/>
              <w:rPr>
                <w:b/>
                <w:bCs/>
                <w:sz w:val="32"/>
                <w:szCs w:val="32"/>
              </w:rPr>
            </w:pPr>
            <w:r>
              <w:rPr>
                <w:b/>
                <w:bCs/>
                <w:sz w:val="32"/>
                <w:szCs w:val="32"/>
              </w:rPr>
              <w:t>Rol</w:t>
            </w:r>
          </w:p>
        </w:tc>
        <w:tc>
          <w:tcPr>
            <w:tcW w:w="10439" w:type="dxa"/>
          </w:tcPr>
          <w:p w14:paraId="7E4C0D3F" w14:textId="7BF5FA06" w:rsidR="009825DC" w:rsidRDefault="009825DC" w:rsidP="009825DC">
            <w:pPr>
              <w:jc w:val="center"/>
              <w:rPr>
                <w:b/>
                <w:bCs/>
                <w:sz w:val="32"/>
                <w:szCs w:val="32"/>
              </w:rPr>
            </w:pPr>
            <w:r>
              <w:rPr>
                <w:b/>
                <w:bCs/>
                <w:sz w:val="32"/>
                <w:szCs w:val="32"/>
              </w:rPr>
              <w:t xml:space="preserve">Subdoelen </w:t>
            </w:r>
          </w:p>
        </w:tc>
      </w:tr>
      <w:tr w:rsidR="009825DC" w14:paraId="1C884593" w14:textId="77777777" w:rsidTr="003570C0">
        <w:tc>
          <w:tcPr>
            <w:tcW w:w="3557" w:type="dxa"/>
            <w:shd w:val="clear" w:color="auto" w:fill="002060"/>
          </w:tcPr>
          <w:p w14:paraId="491028E5" w14:textId="77777777" w:rsidR="009825DC" w:rsidRDefault="009825DC" w:rsidP="009825DC">
            <w:pPr>
              <w:jc w:val="center"/>
              <w:rPr>
                <w:b/>
                <w:bCs/>
                <w:sz w:val="32"/>
                <w:szCs w:val="32"/>
              </w:rPr>
            </w:pPr>
          </w:p>
        </w:tc>
        <w:tc>
          <w:tcPr>
            <w:tcW w:w="10439" w:type="dxa"/>
            <w:shd w:val="clear" w:color="auto" w:fill="002060"/>
          </w:tcPr>
          <w:p w14:paraId="0BFDA3F9" w14:textId="77777777" w:rsidR="009825DC" w:rsidRDefault="009825DC" w:rsidP="009825DC">
            <w:pPr>
              <w:jc w:val="center"/>
              <w:rPr>
                <w:b/>
                <w:bCs/>
                <w:sz w:val="32"/>
                <w:szCs w:val="32"/>
              </w:rPr>
            </w:pPr>
          </w:p>
        </w:tc>
      </w:tr>
      <w:tr w:rsidR="009825DC" w14:paraId="6E32970F" w14:textId="77777777" w:rsidTr="003570C0">
        <w:tc>
          <w:tcPr>
            <w:tcW w:w="3557" w:type="dxa"/>
          </w:tcPr>
          <w:p w14:paraId="32E1E222" w14:textId="71812E64" w:rsidR="009825DC" w:rsidRPr="00F46530" w:rsidRDefault="00375E36" w:rsidP="009825DC">
            <w:pPr>
              <w:jc w:val="center"/>
              <w:rPr>
                <w:b/>
                <w:bCs/>
                <w:sz w:val="28"/>
                <w:szCs w:val="28"/>
              </w:rPr>
            </w:pPr>
            <w:r w:rsidRPr="00F46530">
              <w:rPr>
                <w:b/>
                <w:bCs/>
                <w:sz w:val="28"/>
                <w:szCs w:val="28"/>
              </w:rPr>
              <w:t xml:space="preserve">Zorgverlener </w:t>
            </w:r>
          </w:p>
        </w:tc>
        <w:tc>
          <w:tcPr>
            <w:tcW w:w="10439" w:type="dxa"/>
          </w:tcPr>
          <w:p w14:paraId="1D29F2BC" w14:textId="77777777" w:rsidR="004F5983" w:rsidRPr="00877E80" w:rsidRDefault="004F5983" w:rsidP="004F5983">
            <w:pPr>
              <w:pStyle w:val="ListParagraph"/>
              <w:numPr>
                <w:ilvl w:val="0"/>
                <w:numId w:val="9"/>
              </w:numPr>
              <w:rPr>
                <w:rStyle w:val="eop"/>
                <w:rFonts w:cstheme="minorHAnsi"/>
                <w:color w:val="000000" w:themeColor="text1"/>
                <w:sz w:val="20"/>
                <w:szCs w:val="20"/>
              </w:rPr>
            </w:pPr>
            <w:r w:rsidRPr="00877E80">
              <w:rPr>
                <w:rStyle w:val="normaltextrun"/>
                <w:rFonts w:cstheme="minorHAnsi"/>
                <w:color w:val="000000"/>
                <w:sz w:val="20"/>
                <w:szCs w:val="20"/>
              </w:rPr>
              <w:t>De student screent (met behulp van rode vlaggen, een gerichte [hetero]anamnese, zo nodig aangevuld met lichamelijk onderzoek) om te besluiten of de hulpvraag van de patiënt tot het vakgebied van de fysiotherapeut hoort en er sprake is van een indicatie voor fysiotherapie.</w:t>
            </w:r>
            <w:r w:rsidRPr="00877E80">
              <w:rPr>
                <w:rStyle w:val="eop"/>
                <w:rFonts w:cstheme="minorHAnsi"/>
                <w:color w:val="000000"/>
                <w:sz w:val="20"/>
                <w:szCs w:val="20"/>
              </w:rPr>
              <w:t> </w:t>
            </w:r>
          </w:p>
          <w:p w14:paraId="6D51D370" w14:textId="77777777" w:rsidR="004F5983" w:rsidRPr="00877E80" w:rsidRDefault="004F5983" w:rsidP="004F5983">
            <w:pPr>
              <w:pStyle w:val="ListParagraph"/>
              <w:numPr>
                <w:ilvl w:val="0"/>
                <w:numId w:val="9"/>
              </w:numPr>
              <w:rPr>
                <w:rStyle w:val="eop"/>
                <w:rFonts w:cstheme="minorHAnsi"/>
                <w:color w:val="000000" w:themeColor="text1"/>
                <w:sz w:val="20"/>
                <w:szCs w:val="20"/>
              </w:rPr>
            </w:pPr>
            <w:r w:rsidRPr="00877E80">
              <w:rPr>
                <w:rStyle w:val="normaltextrun"/>
                <w:rFonts w:cstheme="minorHAnsi"/>
                <w:color w:val="000000"/>
                <w:sz w:val="20"/>
                <w:szCs w:val="20"/>
              </w:rPr>
              <w:t>De student inventariseert en analyseert met een gerichte (hetero)anamnese en lichamelijk onderzoek de hulpvraag van de patiënt, om te komen tot de fysiotherapeutische diagnose.</w:t>
            </w:r>
            <w:r w:rsidRPr="00877E80">
              <w:rPr>
                <w:rStyle w:val="eop"/>
                <w:rFonts w:cstheme="minorHAnsi"/>
                <w:color w:val="000000"/>
                <w:sz w:val="20"/>
                <w:szCs w:val="20"/>
              </w:rPr>
              <w:t> </w:t>
            </w:r>
          </w:p>
          <w:p w14:paraId="772951EA" w14:textId="77777777" w:rsidR="004F5983" w:rsidRPr="00877E80" w:rsidRDefault="004F5983" w:rsidP="004F5983">
            <w:pPr>
              <w:pStyle w:val="ListParagraph"/>
              <w:numPr>
                <w:ilvl w:val="0"/>
                <w:numId w:val="9"/>
              </w:numPr>
              <w:rPr>
                <w:rStyle w:val="eop"/>
                <w:rFonts w:cstheme="minorHAnsi"/>
                <w:color w:val="000000" w:themeColor="text1"/>
                <w:sz w:val="20"/>
                <w:szCs w:val="20"/>
              </w:rPr>
            </w:pPr>
            <w:r w:rsidRPr="00877E80">
              <w:rPr>
                <w:rStyle w:val="normaltextrun"/>
                <w:rFonts w:cstheme="minorHAnsi"/>
                <w:color w:val="000000"/>
                <w:sz w:val="20"/>
                <w:szCs w:val="20"/>
              </w:rPr>
              <w:t>De student stelt, op basis van een afweging vanuit wetenschappelijk evidentie, klinische expertise, contextuele factoren en de voorkeuren van de patiënt (en/of zijn/haar naaste[n]), een behandelplan op, met als doel de hulpvraag van de patiënt te beantwoorden, het bewegend functioneren te bevorderen en het zelfmanagement van de patiënt waar nodig te ondersteunen.</w:t>
            </w:r>
            <w:r w:rsidRPr="00877E80">
              <w:rPr>
                <w:rStyle w:val="eop"/>
                <w:rFonts w:cstheme="minorHAnsi"/>
                <w:color w:val="000000"/>
                <w:sz w:val="20"/>
                <w:szCs w:val="20"/>
              </w:rPr>
              <w:t> </w:t>
            </w:r>
          </w:p>
          <w:p w14:paraId="0738834F" w14:textId="77777777" w:rsidR="004F5983" w:rsidRPr="00877E80" w:rsidRDefault="004F5983" w:rsidP="004F5983">
            <w:pPr>
              <w:pStyle w:val="ListParagraph"/>
              <w:numPr>
                <w:ilvl w:val="0"/>
                <w:numId w:val="9"/>
              </w:numPr>
              <w:rPr>
                <w:rStyle w:val="eop"/>
                <w:rFonts w:cstheme="minorHAnsi"/>
                <w:color w:val="000000" w:themeColor="text1"/>
                <w:sz w:val="20"/>
                <w:szCs w:val="20"/>
              </w:rPr>
            </w:pPr>
            <w:r w:rsidRPr="00877E80">
              <w:rPr>
                <w:rStyle w:val="normaltextrun"/>
                <w:rFonts w:cstheme="minorHAnsi"/>
                <w:color w:val="000000"/>
                <w:sz w:val="20"/>
                <w:szCs w:val="20"/>
              </w:rPr>
              <w:t>De student voert, in samenspraak met de patiënt, het behandelplan uit, met als doel de hulpvraag van de patiënt te beantwoorden, het bewegend functioneren en het zelfmanagement van de patiënt te bevorderen.</w:t>
            </w:r>
            <w:r w:rsidRPr="00877E80">
              <w:rPr>
                <w:rStyle w:val="eop"/>
                <w:rFonts w:cstheme="minorHAnsi"/>
                <w:color w:val="000000"/>
                <w:sz w:val="20"/>
                <w:szCs w:val="20"/>
              </w:rPr>
              <w:t> </w:t>
            </w:r>
          </w:p>
          <w:p w14:paraId="1E122692" w14:textId="77777777" w:rsidR="004F5983" w:rsidRPr="00877E80" w:rsidRDefault="004F5983" w:rsidP="004F5983">
            <w:pPr>
              <w:pStyle w:val="ListParagraph"/>
              <w:numPr>
                <w:ilvl w:val="0"/>
                <w:numId w:val="9"/>
              </w:numPr>
              <w:rPr>
                <w:rStyle w:val="eop"/>
                <w:rFonts w:cstheme="minorHAnsi"/>
                <w:color w:val="000000" w:themeColor="text1"/>
                <w:sz w:val="20"/>
                <w:szCs w:val="20"/>
              </w:rPr>
            </w:pPr>
            <w:r w:rsidRPr="00877E80">
              <w:rPr>
                <w:rStyle w:val="normaltextrun"/>
                <w:rFonts w:cstheme="minorHAnsi"/>
                <w:color w:val="000000"/>
                <w:sz w:val="20"/>
                <w:szCs w:val="20"/>
              </w:rPr>
              <w:t>De student registreert, toetst en evalueert de behandelresultaten met behulp van relevante klinimetrie en de ervaringen van de patiënt, en stelt, indien passend, in samenspraak met de patiënt het behandelplan bij, om tegemoet te komen aan de hulpvraag van de patiënt. Daarnaast wordt op geëigende wijze heldere en volledige dossiervoering voor het borgen van de continuïteit van de behandeling en gegevensoverdracht naar de patiënt en andere zorgprofessionals.</w:t>
            </w:r>
            <w:r w:rsidRPr="00877E80">
              <w:rPr>
                <w:rStyle w:val="eop"/>
                <w:rFonts w:cstheme="minorHAnsi"/>
                <w:color w:val="000000"/>
                <w:sz w:val="20"/>
                <w:szCs w:val="20"/>
              </w:rPr>
              <w:t> </w:t>
            </w:r>
          </w:p>
          <w:p w14:paraId="395E83B5" w14:textId="77777777" w:rsidR="004F5983" w:rsidRPr="00877E80" w:rsidRDefault="004F5983" w:rsidP="004F5983">
            <w:pPr>
              <w:pStyle w:val="ListParagraph"/>
              <w:numPr>
                <w:ilvl w:val="0"/>
                <w:numId w:val="9"/>
              </w:numPr>
              <w:rPr>
                <w:rFonts w:cstheme="minorHAnsi"/>
                <w:color w:val="000000" w:themeColor="text1"/>
                <w:sz w:val="20"/>
                <w:szCs w:val="20"/>
              </w:rPr>
            </w:pPr>
            <w:r w:rsidRPr="00877E80">
              <w:rPr>
                <w:rStyle w:val="normaltextrun"/>
                <w:rFonts w:cstheme="minorHAnsi"/>
                <w:sz w:val="20"/>
                <w:szCs w:val="20"/>
              </w:rPr>
              <w:t xml:space="preserve">De </w:t>
            </w:r>
            <w:r w:rsidRPr="00877E80">
              <w:rPr>
                <w:rStyle w:val="normaltextrun"/>
                <w:rFonts w:cstheme="minorHAnsi"/>
                <w:color w:val="000000"/>
                <w:sz w:val="20"/>
                <w:szCs w:val="20"/>
              </w:rPr>
              <w:t>student</w:t>
            </w:r>
            <w:r w:rsidRPr="00877E80">
              <w:rPr>
                <w:rStyle w:val="normaltextrun"/>
                <w:rFonts w:cstheme="minorHAnsi"/>
                <w:sz w:val="20"/>
                <w:szCs w:val="20"/>
              </w:rPr>
              <w:t xml:space="preserve"> begeleidt en coacht de patiënt (en/of zijn/haar naaste[n]), afgestemd op de leefomgeving van de patiënt, met als doel het bewegend functioneren en het zelfmanagement van de patiënt te bevorderen.  </w:t>
            </w:r>
            <w:r w:rsidRPr="00877E80">
              <w:rPr>
                <w:rStyle w:val="normaltextrun"/>
                <w:rFonts w:cstheme="minorHAnsi"/>
                <w:color w:val="000000"/>
                <w:sz w:val="20"/>
                <w:szCs w:val="20"/>
              </w:rPr>
              <w:t>En bouwt een constructieve en respectvolle vertrouwens- en behandelrelatie op met de patiënt (en/of zijn/haar naaste[n]) voor het doelmatig verlenen van fysiotherapeutische zorg met inachtneming van de privacy van de patiënt.</w:t>
            </w:r>
            <w:r w:rsidRPr="00877E80">
              <w:rPr>
                <w:rStyle w:val="eop"/>
                <w:rFonts w:cstheme="minorHAnsi"/>
                <w:color w:val="000000"/>
                <w:sz w:val="20"/>
                <w:szCs w:val="20"/>
              </w:rPr>
              <w:t> </w:t>
            </w:r>
          </w:p>
          <w:p w14:paraId="1EAD0201" w14:textId="77777777" w:rsidR="009825DC" w:rsidRDefault="009825DC" w:rsidP="009825DC">
            <w:pPr>
              <w:jc w:val="center"/>
              <w:rPr>
                <w:b/>
                <w:bCs/>
                <w:sz w:val="32"/>
                <w:szCs w:val="32"/>
              </w:rPr>
            </w:pPr>
          </w:p>
        </w:tc>
      </w:tr>
      <w:tr w:rsidR="009825DC" w14:paraId="7CB36F63" w14:textId="77777777" w:rsidTr="003570C0">
        <w:tc>
          <w:tcPr>
            <w:tcW w:w="3557" w:type="dxa"/>
            <w:shd w:val="clear" w:color="auto" w:fill="002060"/>
          </w:tcPr>
          <w:p w14:paraId="25DA0B38" w14:textId="77777777" w:rsidR="009825DC" w:rsidRDefault="009825DC" w:rsidP="009825DC">
            <w:pPr>
              <w:jc w:val="center"/>
              <w:rPr>
                <w:b/>
                <w:bCs/>
                <w:sz w:val="32"/>
                <w:szCs w:val="32"/>
              </w:rPr>
            </w:pPr>
          </w:p>
        </w:tc>
        <w:tc>
          <w:tcPr>
            <w:tcW w:w="10439" w:type="dxa"/>
            <w:shd w:val="clear" w:color="auto" w:fill="002060"/>
          </w:tcPr>
          <w:p w14:paraId="38ED250E" w14:textId="77777777" w:rsidR="009825DC" w:rsidRDefault="009825DC" w:rsidP="009825DC">
            <w:pPr>
              <w:jc w:val="center"/>
              <w:rPr>
                <w:b/>
                <w:bCs/>
                <w:sz w:val="32"/>
                <w:szCs w:val="32"/>
              </w:rPr>
            </w:pPr>
          </w:p>
        </w:tc>
      </w:tr>
      <w:tr w:rsidR="009825DC" w14:paraId="5CB5261F" w14:textId="77777777" w:rsidTr="003570C0">
        <w:tc>
          <w:tcPr>
            <w:tcW w:w="3557" w:type="dxa"/>
          </w:tcPr>
          <w:p w14:paraId="0AC518FC" w14:textId="5C1A6BE4" w:rsidR="009825DC" w:rsidRPr="00F46530" w:rsidRDefault="004F5983" w:rsidP="009825DC">
            <w:pPr>
              <w:jc w:val="center"/>
              <w:rPr>
                <w:b/>
                <w:bCs/>
                <w:sz w:val="28"/>
                <w:szCs w:val="28"/>
              </w:rPr>
            </w:pPr>
            <w:r w:rsidRPr="00F46530">
              <w:rPr>
                <w:b/>
                <w:bCs/>
                <w:sz w:val="28"/>
                <w:szCs w:val="28"/>
              </w:rPr>
              <w:t xml:space="preserve">Gezondheidsbevorderaar </w:t>
            </w:r>
          </w:p>
        </w:tc>
        <w:tc>
          <w:tcPr>
            <w:tcW w:w="10439" w:type="dxa"/>
          </w:tcPr>
          <w:p w14:paraId="48AFC703" w14:textId="77777777" w:rsidR="003570C0" w:rsidRDefault="003570C0" w:rsidP="003570C0">
            <w:pPr>
              <w:pStyle w:val="ListParagraph"/>
              <w:numPr>
                <w:ilvl w:val="0"/>
                <w:numId w:val="10"/>
              </w:numPr>
              <w:rPr>
                <w:color w:val="000000" w:themeColor="text1"/>
                <w:sz w:val="20"/>
                <w:szCs w:val="20"/>
              </w:rPr>
            </w:pPr>
            <w:r w:rsidRPr="1CBFBA56">
              <w:rPr>
                <w:color w:val="000000" w:themeColor="text1"/>
                <w:sz w:val="20"/>
                <w:szCs w:val="20"/>
              </w:rPr>
              <w:t>De student signaleert en/of inventariseert leefstijlfactoren.</w:t>
            </w:r>
          </w:p>
          <w:p w14:paraId="465C444D" w14:textId="53A82B29" w:rsidR="009825DC" w:rsidRPr="003570C0" w:rsidRDefault="003570C0" w:rsidP="003570C0">
            <w:pPr>
              <w:pStyle w:val="ListParagraph"/>
              <w:numPr>
                <w:ilvl w:val="0"/>
                <w:numId w:val="10"/>
              </w:numPr>
              <w:rPr>
                <w:color w:val="000000" w:themeColor="text1"/>
                <w:sz w:val="20"/>
                <w:szCs w:val="20"/>
              </w:rPr>
            </w:pPr>
            <w:r w:rsidRPr="003570C0">
              <w:rPr>
                <w:color w:val="000000" w:themeColor="text1"/>
                <w:sz w:val="20"/>
                <w:szCs w:val="20"/>
              </w:rPr>
              <w:lastRenderedPageBreak/>
              <w:t>De student coacht (met mogelijk enige hulp/feedback) de patiënt(en) naar inzicht in duurzame leefstijlverbetering bij de gemotiveerde patiënt(en). </w:t>
            </w:r>
            <w:r w:rsidR="00203007">
              <w:rPr>
                <w:color w:val="000000" w:themeColor="text1"/>
                <w:sz w:val="20"/>
                <w:szCs w:val="20"/>
              </w:rPr>
              <w:br/>
            </w:r>
          </w:p>
        </w:tc>
      </w:tr>
      <w:tr w:rsidR="004F5983" w14:paraId="1157D169" w14:textId="77777777" w:rsidTr="003570C0">
        <w:tc>
          <w:tcPr>
            <w:tcW w:w="3557" w:type="dxa"/>
            <w:shd w:val="clear" w:color="auto" w:fill="002060"/>
          </w:tcPr>
          <w:p w14:paraId="4F2402DF" w14:textId="77777777" w:rsidR="004F5983" w:rsidRDefault="004F5983" w:rsidP="009825DC">
            <w:pPr>
              <w:jc w:val="center"/>
              <w:rPr>
                <w:b/>
                <w:bCs/>
                <w:sz w:val="32"/>
                <w:szCs w:val="32"/>
              </w:rPr>
            </w:pPr>
          </w:p>
        </w:tc>
        <w:tc>
          <w:tcPr>
            <w:tcW w:w="10439" w:type="dxa"/>
            <w:shd w:val="clear" w:color="auto" w:fill="002060"/>
          </w:tcPr>
          <w:p w14:paraId="338F08F8" w14:textId="77777777" w:rsidR="004F5983" w:rsidRDefault="004F5983" w:rsidP="009825DC">
            <w:pPr>
              <w:jc w:val="center"/>
              <w:rPr>
                <w:b/>
                <w:bCs/>
                <w:sz w:val="32"/>
                <w:szCs w:val="32"/>
              </w:rPr>
            </w:pPr>
          </w:p>
        </w:tc>
      </w:tr>
      <w:tr w:rsidR="004F5983" w14:paraId="1626E3E9" w14:textId="77777777" w:rsidTr="003570C0">
        <w:tc>
          <w:tcPr>
            <w:tcW w:w="3557" w:type="dxa"/>
          </w:tcPr>
          <w:p w14:paraId="6D3DB7C2" w14:textId="19DE2F24" w:rsidR="004F5983" w:rsidRPr="00F46530" w:rsidRDefault="00A92CFB" w:rsidP="009825DC">
            <w:pPr>
              <w:jc w:val="center"/>
              <w:rPr>
                <w:b/>
                <w:bCs/>
                <w:sz w:val="28"/>
                <w:szCs w:val="28"/>
              </w:rPr>
            </w:pPr>
            <w:r w:rsidRPr="00F46530">
              <w:rPr>
                <w:b/>
                <w:bCs/>
                <w:sz w:val="28"/>
                <w:szCs w:val="28"/>
              </w:rPr>
              <w:t xml:space="preserve">Samenwerkingspartner </w:t>
            </w:r>
          </w:p>
        </w:tc>
        <w:tc>
          <w:tcPr>
            <w:tcW w:w="10439" w:type="dxa"/>
          </w:tcPr>
          <w:p w14:paraId="4FE72758" w14:textId="77777777" w:rsidR="00172360" w:rsidRDefault="00172360" w:rsidP="00172360">
            <w:pPr>
              <w:pStyle w:val="ListParagraph"/>
              <w:numPr>
                <w:ilvl w:val="0"/>
                <w:numId w:val="10"/>
              </w:numPr>
              <w:rPr>
                <w:color w:val="000000" w:themeColor="text1"/>
                <w:sz w:val="20"/>
                <w:szCs w:val="20"/>
              </w:rPr>
            </w:pPr>
            <w:r w:rsidRPr="1CBFBA56">
              <w:rPr>
                <w:color w:val="000000" w:themeColor="text1"/>
                <w:sz w:val="20"/>
                <w:szCs w:val="20"/>
              </w:rPr>
              <w:t>De student werkt samen met de (betrokkende van de) patiënt, begeleider en eventueel andere zorgprofessionals om goede zorg te leveren.</w:t>
            </w:r>
          </w:p>
          <w:p w14:paraId="76D6AA89" w14:textId="77777777" w:rsidR="00172360" w:rsidRDefault="00172360" w:rsidP="00172360">
            <w:pPr>
              <w:pStyle w:val="ListParagraph"/>
              <w:numPr>
                <w:ilvl w:val="0"/>
                <w:numId w:val="10"/>
              </w:numPr>
              <w:rPr>
                <w:rFonts w:cstheme="minorHAnsi"/>
                <w:color w:val="000000" w:themeColor="text1"/>
                <w:sz w:val="20"/>
                <w:szCs w:val="20"/>
              </w:rPr>
            </w:pPr>
            <w:r w:rsidRPr="000901FC">
              <w:rPr>
                <w:rFonts w:cstheme="minorHAnsi"/>
                <w:color w:val="000000" w:themeColor="text1"/>
                <w:sz w:val="20"/>
                <w:szCs w:val="20"/>
              </w:rPr>
              <w:t xml:space="preserve">De student werkt actief samen met andere studenten om goede zorg te organiseren. </w:t>
            </w:r>
          </w:p>
          <w:p w14:paraId="73BF8A3B" w14:textId="23E64314" w:rsidR="004F5983" w:rsidRPr="00172360" w:rsidRDefault="00172360" w:rsidP="00172360">
            <w:pPr>
              <w:pStyle w:val="ListParagraph"/>
              <w:numPr>
                <w:ilvl w:val="0"/>
                <w:numId w:val="10"/>
              </w:numPr>
              <w:rPr>
                <w:rFonts w:cstheme="minorHAnsi"/>
                <w:color w:val="000000" w:themeColor="text1"/>
                <w:sz w:val="20"/>
                <w:szCs w:val="20"/>
              </w:rPr>
            </w:pPr>
            <w:r w:rsidRPr="00172360">
              <w:rPr>
                <w:rFonts w:cstheme="minorHAnsi"/>
                <w:color w:val="000000" w:themeColor="text1"/>
                <w:sz w:val="20"/>
                <w:szCs w:val="20"/>
              </w:rPr>
              <w:t>De student communiceert helder over het eigen vakgebied en weet wanneer doorverwijzen naar een andere zorgverlener nodig is.</w:t>
            </w:r>
            <w:r w:rsidR="00203007">
              <w:rPr>
                <w:rFonts w:cstheme="minorHAnsi"/>
                <w:color w:val="000000" w:themeColor="text1"/>
                <w:sz w:val="20"/>
                <w:szCs w:val="20"/>
              </w:rPr>
              <w:br/>
            </w:r>
          </w:p>
        </w:tc>
      </w:tr>
      <w:tr w:rsidR="004F5983" w14:paraId="777BD54E" w14:textId="77777777" w:rsidTr="003570C0">
        <w:tc>
          <w:tcPr>
            <w:tcW w:w="3557" w:type="dxa"/>
            <w:shd w:val="clear" w:color="auto" w:fill="002060"/>
          </w:tcPr>
          <w:p w14:paraId="19E42286" w14:textId="77777777" w:rsidR="004F5983" w:rsidRDefault="004F5983" w:rsidP="009825DC">
            <w:pPr>
              <w:jc w:val="center"/>
              <w:rPr>
                <w:b/>
                <w:bCs/>
                <w:sz w:val="32"/>
                <w:szCs w:val="32"/>
              </w:rPr>
            </w:pPr>
          </w:p>
        </w:tc>
        <w:tc>
          <w:tcPr>
            <w:tcW w:w="10439" w:type="dxa"/>
            <w:shd w:val="clear" w:color="auto" w:fill="002060"/>
          </w:tcPr>
          <w:p w14:paraId="600D40CD" w14:textId="77777777" w:rsidR="004F5983" w:rsidRDefault="004F5983" w:rsidP="009825DC">
            <w:pPr>
              <w:jc w:val="center"/>
              <w:rPr>
                <w:b/>
                <w:bCs/>
                <w:sz w:val="32"/>
                <w:szCs w:val="32"/>
              </w:rPr>
            </w:pPr>
          </w:p>
        </w:tc>
      </w:tr>
      <w:tr w:rsidR="004F5983" w14:paraId="04408629" w14:textId="77777777" w:rsidTr="003570C0">
        <w:tc>
          <w:tcPr>
            <w:tcW w:w="3557" w:type="dxa"/>
          </w:tcPr>
          <w:p w14:paraId="44A70321" w14:textId="1F14A133" w:rsidR="004F5983" w:rsidRPr="00F46530" w:rsidRDefault="00A92CFB" w:rsidP="009825DC">
            <w:pPr>
              <w:jc w:val="center"/>
              <w:rPr>
                <w:b/>
                <w:bCs/>
                <w:sz w:val="28"/>
                <w:szCs w:val="28"/>
              </w:rPr>
            </w:pPr>
            <w:r w:rsidRPr="00F46530">
              <w:rPr>
                <w:b/>
                <w:bCs/>
                <w:sz w:val="28"/>
                <w:szCs w:val="28"/>
              </w:rPr>
              <w:t xml:space="preserve">Organisator </w:t>
            </w:r>
          </w:p>
        </w:tc>
        <w:tc>
          <w:tcPr>
            <w:tcW w:w="10439" w:type="dxa"/>
          </w:tcPr>
          <w:p w14:paraId="7E134588" w14:textId="77777777" w:rsidR="00203007" w:rsidRPr="000901FC" w:rsidRDefault="00203007" w:rsidP="00203007">
            <w:pPr>
              <w:pStyle w:val="ListParagraph"/>
              <w:numPr>
                <w:ilvl w:val="0"/>
                <w:numId w:val="11"/>
              </w:numPr>
              <w:rPr>
                <w:color w:val="000000" w:themeColor="text1"/>
                <w:sz w:val="20"/>
                <w:szCs w:val="20"/>
              </w:rPr>
            </w:pPr>
            <w:r w:rsidRPr="1CBFBA56">
              <w:rPr>
                <w:color w:val="000000" w:themeColor="text1"/>
                <w:sz w:val="20"/>
                <w:szCs w:val="20"/>
              </w:rPr>
              <w:t>De student geeft sturing aan het eigen leerproces door het opstellen van relevante leerdoelen en het maken van afspraken over het uitvoeren van activiteiten. </w:t>
            </w:r>
          </w:p>
          <w:p w14:paraId="445F65A5" w14:textId="77777777" w:rsidR="00203007" w:rsidRDefault="00203007" w:rsidP="00203007">
            <w:pPr>
              <w:pStyle w:val="ListParagraph"/>
              <w:numPr>
                <w:ilvl w:val="0"/>
                <w:numId w:val="11"/>
              </w:numPr>
              <w:rPr>
                <w:color w:val="000000" w:themeColor="text1"/>
                <w:sz w:val="20"/>
                <w:szCs w:val="20"/>
              </w:rPr>
            </w:pPr>
            <w:r w:rsidRPr="1CBFBA56">
              <w:rPr>
                <w:color w:val="000000" w:themeColor="text1"/>
                <w:sz w:val="20"/>
                <w:szCs w:val="20"/>
              </w:rPr>
              <w:t>De student voert met enige hulp de patiëntengegevens in het patiëntendossier in, beheert de agenda en plant afspraken in. </w:t>
            </w:r>
          </w:p>
          <w:p w14:paraId="1ACB52DF" w14:textId="77777777" w:rsidR="00203007" w:rsidRDefault="00203007" w:rsidP="00203007">
            <w:pPr>
              <w:pStyle w:val="ListParagraph"/>
              <w:numPr>
                <w:ilvl w:val="0"/>
                <w:numId w:val="11"/>
              </w:numPr>
              <w:rPr>
                <w:rFonts w:cstheme="minorHAnsi"/>
                <w:color w:val="000000" w:themeColor="text1"/>
                <w:sz w:val="20"/>
                <w:szCs w:val="20"/>
              </w:rPr>
            </w:pPr>
            <w:r>
              <w:rPr>
                <w:rFonts w:cstheme="minorHAnsi"/>
                <w:color w:val="000000" w:themeColor="text1"/>
                <w:sz w:val="20"/>
                <w:szCs w:val="20"/>
              </w:rPr>
              <w:t>De student kan</w:t>
            </w:r>
            <w:r w:rsidRPr="000901FC">
              <w:rPr>
                <w:rFonts w:cstheme="minorHAnsi"/>
                <w:color w:val="000000" w:themeColor="text1"/>
                <w:sz w:val="20"/>
                <w:szCs w:val="20"/>
              </w:rPr>
              <w:t xml:space="preserve"> de eigen werkzaamheden voor het verdiepend onderwijs organiseren en draagt zorg voor een goede afstemming met klasgenoten.</w:t>
            </w:r>
          </w:p>
          <w:p w14:paraId="562FD663" w14:textId="77777777" w:rsidR="004F5983" w:rsidRDefault="004F5983" w:rsidP="009825DC">
            <w:pPr>
              <w:jc w:val="center"/>
              <w:rPr>
                <w:b/>
                <w:bCs/>
                <w:sz w:val="32"/>
                <w:szCs w:val="32"/>
              </w:rPr>
            </w:pPr>
          </w:p>
        </w:tc>
      </w:tr>
      <w:tr w:rsidR="004F5983" w14:paraId="777F0A6B" w14:textId="77777777" w:rsidTr="003570C0">
        <w:tc>
          <w:tcPr>
            <w:tcW w:w="3557" w:type="dxa"/>
            <w:shd w:val="clear" w:color="auto" w:fill="002060"/>
          </w:tcPr>
          <w:p w14:paraId="67ED6BC4" w14:textId="77777777" w:rsidR="004F5983" w:rsidRDefault="004F5983" w:rsidP="009825DC">
            <w:pPr>
              <w:jc w:val="center"/>
              <w:rPr>
                <w:b/>
                <w:bCs/>
                <w:sz w:val="32"/>
                <w:szCs w:val="32"/>
              </w:rPr>
            </w:pPr>
          </w:p>
        </w:tc>
        <w:tc>
          <w:tcPr>
            <w:tcW w:w="10439" w:type="dxa"/>
            <w:shd w:val="clear" w:color="auto" w:fill="002060"/>
          </w:tcPr>
          <w:p w14:paraId="1A4C2DA0" w14:textId="77777777" w:rsidR="004F5983" w:rsidRDefault="004F5983" w:rsidP="009825DC">
            <w:pPr>
              <w:jc w:val="center"/>
              <w:rPr>
                <w:b/>
                <w:bCs/>
                <w:sz w:val="32"/>
                <w:szCs w:val="32"/>
              </w:rPr>
            </w:pPr>
          </w:p>
        </w:tc>
      </w:tr>
      <w:tr w:rsidR="004F5983" w14:paraId="5535DE98" w14:textId="77777777" w:rsidTr="003570C0">
        <w:tc>
          <w:tcPr>
            <w:tcW w:w="3557" w:type="dxa"/>
          </w:tcPr>
          <w:p w14:paraId="713E8FE7" w14:textId="5BDF0D1F" w:rsidR="004F5983" w:rsidRPr="00F46530" w:rsidRDefault="00A92CFB" w:rsidP="009825DC">
            <w:pPr>
              <w:jc w:val="center"/>
              <w:rPr>
                <w:b/>
                <w:bCs/>
                <w:sz w:val="28"/>
                <w:szCs w:val="28"/>
              </w:rPr>
            </w:pPr>
            <w:r w:rsidRPr="00F46530">
              <w:rPr>
                <w:b/>
                <w:bCs/>
                <w:sz w:val="28"/>
                <w:szCs w:val="28"/>
              </w:rPr>
              <w:t>Reflectieve professional</w:t>
            </w:r>
          </w:p>
        </w:tc>
        <w:tc>
          <w:tcPr>
            <w:tcW w:w="10439" w:type="dxa"/>
          </w:tcPr>
          <w:p w14:paraId="11DFB1B1" w14:textId="77777777" w:rsidR="00CA526A" w:rsidRPr="000901FC" w:rsidRDefault="00CA526A" w:rsidP="00CA526A">
            <w:pPr>
              <w:pStyle w:val="ListParagraph"/>
              <w:numPr>
                <w:ilvl w:val="0"/>
                <w:numId w:val="11"/>
              </w:numPr>
              <w:rPr>
                <w:rFonts w:cstheme="minorHAnsi"/>
                <w:color w:val="000000" w:themeColor="text1"/>
                <w:sz w:val="20"/>
                <w:szCs w:val="20"/>
              </w:rPr>
            </w:pPr>
            <w:r>
              <w:rPr>
                <w:rFonts w:cstheme="minorHAnsi"/>
                <w:color w:val="000000" w:themeColor="text1"/>
                <w:sz w:val="20"/>
                <w:szCs w:val="20"/>
              </w:rPr>
              <w:t>De student</w:t>
            </w:r>
            <w:r w:rsidRPr="000901FC">
              <w:rPr>
                <w:rFonts w:cstheme="minorHAnsi"/>
                <w:color w:val="000000" w:themeColor="text1"/>
                <w:sz w:val="20"/>
                <w:szCs w:val="20"/>
              </w:rPr>
              <w:t xml:space="preserve"> gedraagt en presenteert zich tijdens de stage als een reflectieve fysiotherapeut in opleiding. De student ziet feedback van de begeleider, de patiënten en de </w:t>
            </w:r>
            <w:proofErr w:type="spellStart"/>
            <w:r w:rsidRPr="000901FC">
              <w:rPr>
                <w:rFonts w:cstheme="minorHAnsi"/>
                <w:color w:val="000000" w:themeColor="text1"/>
                <w:sz w:val="20"/>
                <w:szCs w:val="20"/>
              </w:rPr>
              <w:t>peers</w:t>
            </w:r>
            <w:proofErr w:type="spellEnd"/>
            <w:r w:rsidRPr="000901FC">
              <w:rPr>
                <w:rFonts w:cstheme="minorHAnsi"/>
                <w:color w:val="000000" w:themeColor="text1"/>
                <w:sz w:val="20"/>
                <w:szCs w:val="20"/>
              </w:rPr>
              <w:t xml:space="preserve"> als middel om zich verder te ontwikkelen. </w:t>
            </w:r>
          </w:p>
          <w:p w14:paraId="4DB09024" w14:textId="77777777" w:rsidR="00CA526A" w:rsidRDefault="00CA526A" w:rsidP="00CA526A">
            <w:pPr>
              <w:pStyle w:val="ListParagraph"/>
              <w:numPr>
                <w:ilvl w:val="0"/>
                <w:numId w:val="11"/>
              </w:numPr>
              <w:rPr>
                <w:rFonts w:cstheme="minorHAnsi"/>
                <w:color w:val="000000" w:themeColor="text1"/>
                <w:sz w:val="20"/>
                <w:szCs w:val="20"/>
              </w:rPr>
            </w:pPr>
            <w:r w:rsidRPr="000901FC">
              <w:rPr>
                <w:rFonts w:cstheme="minorHAnsi"/>
                <w:color w:val="000000" w:themeColor="text1"/>
                <w:sz w:val="20"/>
                <w:szCs w:val="20"/>
              </w:rPr>
              <w:t>De student reflecteert kritisch op feedback en maakt een actieplan ter bevordering van de persoonlijke en professionele ontwikkeling binnen de context van de stage.    </w:t>
            </w:r>
          </w:p>
          <w:p w14:paraId="0996A1CD" w14:textId="77777777" w:rsidR="00CA526A" w:rsidRPr="000901FC" w:rsidRDefault="00CA526A" w:rsidP="00CA526A">
            <w:pPr>
              <w:pStyle w:val="ListParagraph"/>
              <w:numPr>
                <w:ilvl w:val="0"/>
                <w:numId w:val="11"/>
              </w:numPr>
              <w:rPr>
                <w:rFonts w:cstheme="minorHAnsi"/>
                <w:color w:val="000000" w:themeColor="text1"/>
                <w:sz w:val="20"/>
                <w:szCs w:val="20"/>
              </w:rPr>
            </w:pPr>
            <w:r w:rsidRPr="000901FC">
              <w:rPr>
                <w:rFonts w:cstheme="minorHAnsi"/>
                <w:color w:val="000000" w:themeColor="text1"/>
                <w:sz w:val="20"/>
                <w:szCs w:val="20"/>
              </w:rPr>
              <w:t xml:space="preserve">De student staat stil bij het eigen handelen en leert hiervan middels intervisie. </w:t>
            </w:r>
          </w:p>
          <w:p w14:paraId="72C9FE73" w14:textId="77777777" w:rsidR="00CA526A" w:rsidRDefault="00CA526A" w:rsidP="00CA526A">
            <w:pPr>
              <w:pStyle w:val="ListParagraph"/>
              <w:numPr>
                <w:ilvl w:val="0"/>
                <w:numId w:val="11"/>
              </w:numPr>
              <w:rPr>
                <w:rFonts w:cstheme="minorHAnsi"/>
                <w:color w:val="000000" w:themeColor="text1"/>
                <w:sz w:val="20"/>
                <w:szCs w:val="20"/>
              </w:rPr>
            </w:pPr>
            <w:r w:rsidRPr="000901FC">
              <w:rPr>
                <w:rFonts w:cstheme="minorHAnsi"/>
                <w:color w:val="000000" w:themeColor="text1"/>
                <w:sz w:val="20"/>
                <w:szCs w:val="20"/>
              </w:rPr>
              <w:t>De student stimuleert de professionele groei van anderen, door feedback te geven of mee te denken over hun ontwikkeling.</w:t>
            </w:r>
          </w:p>
          <w:p w14:paraId="082381C4" w14:textId="77777777" w:rsidR="004F5983" w:rsidRDefault="004F5983" w:rsidP="009825DC">
            <w:pPr>
              <w:jc w:val="center"/>
              <w:rPr>
                <w:b/>
                <w:bCs/>
                <w:sz w:val="32"/>
                <w:szCs w:val="32"/>
              </w:rPr>
            </w:pPr>
          </w:p>
        </w:tc>
      </w:tr>
      <w:tr w:rsidR="004F5983" w14:paraId="5954CA6D" w14:textId="77777777" w:rsidTr="003570C0">
        <w:tc>
          <w:tcPr>
            <w:tcW w:w="3557" w:type="dxa"/>
            <w:shd w:val="clear" w:color="auto" w:fill="002060"/>
          </w:tcPr>
          <w:p w14:paraId="77ADA790" w14:textId="77777777" w:rsidR="004F5983" w:rsidRDefault="004F5983" w:rsidP="009825DC">
            <w:pPr>
              <w:jc w:val="center"/>
              <w:rPr>
                <w:b/>
                <w:bCs/>
                <w:sz w:val="32"/>
                <w:szCs w:val="32"/>
              </w:rPr>
            </w:pPr>
          </w:p>
        </w:tc>
        <w:tc>
          <w:tcPr>
            <w:tcW w:w="10439" w:type="dxa"/>
            <w:shd w:val="clear" w:color="auto" w:fill="002060"/>
          </w:tcPr>
          <w:p w14:paraId="5C022510" w14:textId="77777777" w:rsidR="004F5983" w:rsidRDefault="004F5983" w:rsidP="009825DC">
            <w:pPr>
              <w:jc w:val="center"/>
              <w:rPr>
                <w:b/>
                <w:bCs/>
                <w:sz w:val="32"/>
                <w:szCs w:val="32"/>
              </w:rPr>
            </w:pPr>
          </w:p>
        </w:tc>
      </w:tr>
      <w:tr w:rsidR="004F5983" w14:paraId="4D25CE01" w14:textId="77777777" w:rsidTr="003570C0">
        <w:tc>
          <w:tcPr>
            <w:tcW w:w="3557" w:type="dxa"/>
          </w:tcPr>
          <w:p w14:paraId="39F586D2" w14:textId="0A86A5EF" w:rsidR="004F5983" w:rsidRPr="00F46530" w:rsidRDefault="7A666032" w:rsidP="009825DC">
            <w:pPr>
              <w:jc w:val="center"/>
              <w:rPr>
                <w:b/>
                <w:bCs/>
                <w:sz w:val="28"/>
                <w:szCs w:val="28"/>
              </w:rPr>
            </w:pPr>
            <w:r w:rsidRPr="74CF450C">
              <w:rPr>
                <w:b/>
                <w:bCs/>
                <w:sz w:val="28"/>
                <w:szCs w:val="28"/>
              </w:rPr>
              <w:t>I</w:t>
            </w:r>
            <w:r w:rsidR="00A92CFB" w:rsidRPr="74CF450C">
              <w:rPr>
                <w:b/>
                <w:bCs/>
                <w:sz w:val="28"/>
                <w:szCs w:val="28"/>
              </w:rPr>
              <w:t>nnovatieve</w:t>
            </w:r>
            <w:r w:rsidR="00A92CFB" w:rsidRPr="00F46530">
              <w:rPr>
                <w:b/>
                <w:bCs/>
                <w:sz w:val="28"/>
                <w:szCs w:val="28"/>
              </w:rPr>
              <w:t xml:space="preserve"> professional</w:t>
            </w:r>
          </w:p>
        </w:tc>
        <w:tc>
          <w:tcPr>
            <w:tcW w:w="10439" w:type="dxa"/>
          </w:tcPr>
          <w:p w14:paraId="048B5693" w14:textId="77777777" w:rsidR="00AF3095" w:rsidRPr="000901FC" w:rsidRDefault="00AF3095" w:rsidP="00AF3095">
            <w:pPr>
              <w:pStyle w:val="ListParagraph"/>
              <w:numPr>
                <w:ilvl w:val="0"/>
                <w:numId w:val="12"/>
              </w:numPr>
              <w:rPr>
                <w:color w:val="000000" w:themeColor="text1"/>
                <w:sz w:val="20"/>
                <w:szCs w:val="20"/>
              </w:rPr>
            </w:pPr>
            <w:r w:rsidRPr="4A4C7688">
              <w:rPr>
                <w:color w:val="000000" w:themeColor="text1"/>
                <w:sz w:val="20"/>
                <w:szCs w:val="20"/>
              </w:rPr>
              <w:t>De student benoemt in de stage onzekerheden met betrekking tot het diagnostisch en/of therapeutisch handelen en onderbouwt gemaakte keuzes evidence based.</w:t>
            </w:r>
          </w:p>
          <w:p w14:paraId="70850251" w14:textId="77777777" w:rsidR="00AF3095" w:rsidRDefault="00AF3095" w:rsidP="00AF3095">
            <w:pPr>
              <w:pStyle w:val="ListParagraph"/>
              <w:numPr>
                <w:ilvl w:val="0"/>
                <w:numId w:val="12"/>
              </w:numPr>
              <w:rPr>
                <w:color w:val="000000" w:themeColor="text1"/>
                <w:sz w:val="20"/>
                <w:szCs w:val="20"/>
              </w:rPr>
            </w:pPr>
            <w:r w:rsidRPr="4A4C7688">
              <w:rPr>
                <w:color w:val="000000" w:themeColor="text1"/>
                <w:sz w:val="20"/>
                <w:szCs w:val="20"/>
              </w:rPr>
              <w:lastRenderedPageBreak/>
              <w:t>De student past het diagnostisch en/of therapeutisch handelen aan (met mogelijk enige hulp) aan verschillende situaties, dan wel context waarin de patiënt zich begeeft. </w:t>
            </w:r>
          </w:p>
          <w:p w14:paraId="39B6D11E" w14:textId="77777777" w:rsidR="00AF3095" w:rsidRDefault="00AF3095" w:rsidP="00AF3095">
            <w:pPr>
              <w:pStyle w:val="ListParagraph"/>
              <w:numPr>
                <w:ilvl w:val="0"/>
                <w:numId w:val="12"/>
              </w:numPr>
              <w:rPr>
                <w:rFonts w:cstheme="minorHAnsi"/>
                <w:color w:val="000000" w:themeColor="text1"/>
                <w:sz w:val="20"/>
                <w:szCs w:val="20"/>
              </w:rPr>
            </w:pPr>
            <w:r w:rsidRPr="000901FC">
              <w:rPr>
                <w:rFonts w:cstheme="minorHAnsi"/>
                <w:color w:val="000000" w:themeColor="text1"/>
                <w:sz w:val="20"/>
                <w:szCs w:val="20"/>
              </w:rPr>
              <w:t>De student staat open voor vernieuwing, denkt kritisch na over innovaties en maakt deze bespreekbaar om de zorg te verbeteren tijdens de stage.</w:t>
            </w:r>
          </w:p>
          <w:p w14:paraId="1B41FA23" w14:textId="77777777" w:rsidR="004F5983" w:rsidRDefault="004F5983" w:rsidP="009825DC">
            <w:pPr>
              <w:jc w:val="center"/>
              <w:rPr>
                <w:b/>
                <w:bCs/>
                <w:sz w:val="32"/>
                <w:szCs w:val="32"/>
              </w:rPr>
            </w:pPr>
          </w:p>
        </w:tc>
      </w:tr>
      <w:tr w:rsidR="004F5983" w14:paraId="3B448468" w14:textId="77777777" w:rsidTr="003570C0">
        <w:tc>
          <w:tcPr>
            <w:tcW w:w="3557" w:type="dxa"/>
            <w:shd w:val="clear" w:color="auto" w:fill="002060"/>
          </w:tcPr>
          <w:p w14:paraId="110A3878" w14:textId="77777777" w:rsidR="004F5983" w:rsidRDefault="004F5983" w:rsidP="009825DC">
            <w:pPr>
              <w:jc w:val="center"/>
              <w:rPr>
                <w:b/>
                <w:bCs/>
                <w:sz w:val="32"/>
                <w:szCs w:val="32"/>
              </w:rPr>
            </w:pPr>
          </w:p>
        </w:tc>
        <w:tc>
          <w:tcPr>
            <w:tcW w:w="10439" w:type="dxa"/>
            <w:shd w:val="clear" w:color="auto" w:fill="002060"/>
          </w:tcPr>
          <w:p w14:paraId="50251FDF" w14:textId="77777777" w:rsidR="004F5983" w:rsidRDefault="004F5983" w:rsidP="009825DC">
            <w:pPr>
              <w:jc w:val="center"/>
              <w:rPr>
                <w:b/>
                <w:bCs/>
                <w:sz w:val="32"/>
                <w:szCs w:val="32"/>
              </w:rPr>
            </w:pPr>
          </w:p>
        </w:tc>
      </w:tr>
      <w:tr w:rsidR="004F5983" w14:paraId="030EB72D" w14:textId="77777777" w:rsidTr="003570C0">
        <w:tc>
          <w:tcPr>
            <w:tcW w:w="3557" w:type="dxa"/>
          </w:tcPr>
          <w:p w14:paraId="72DE3448" w14:textId="359EBA61" w:rsidR="004F5983" w:rsidRPr="00F46530" w:rsidRDefault="00A92CFB" w:rsidP="009825DC">
            <w:pPr>
              <w:jc w:val="center"/>
              <w:rPr>
                <w:b/>
                <w:bCs/>
                <w:sz w:val="28"/>
                <w:szCs w:val="28"/>
              </w:rPr>
            </w:pPr>
            <w:r w:rsidRPr="00F46530">
              <w:rPr>
                <w:b/>
                <w:bCs/>
                <w:sz w:val="28"/>
                <w:szCs w:val="28"/>
              </w:rPr>
              <w:t xml:space="preserve">Communicator </w:t>
            </w:r>
          </w:p>
        </w:tc>
        <w:tc>
          <w:tcPr>
            <w:tcW w:w="10439" w:type="dxa"/>
          </w:tcPr>
          <w:p w14:paraId="4D22CC0C" w14:textId="77777777" w:rsidR="00877E80" w:rsidRPr="000901FC" w:rsidRDefault="00877E80" w:rsidP="00877E80">
            <w:pPr>
              <w:pStyle w:val="ListParagraph"/>
              <w:numPr>
                <w:ilvl w:val="0"/>
                <w:numId w:val="11"/>
              </w:numPr>
              <w:rPr>
                <w:rFonts w:cstheme="minorHAnsi"/>
                <w:color w:val="000000" w:themeColor="text1"/>
                <w:sz w:val="20"/>
                <w:szCs w:val="20"/>
              </w:rPr>
            </w:pPr>
            <w:r>
              <w:rPr>
                <w:rFonts w:cstheme="minorHAnsi"/>
                <w:color w:val="000000" w:themeColor="text1"/>
                <w:sz w:val="20"/>
                <w:szCs w:val="20"/>
              </w:rPr>
              <w:t xml:space="preserve">De student </w:t>
            </w:r>
            <w:r w:rsidRPr="000901FC">
              <w:rPr>
                <w:rFonts w:cstheme="minorHAnsi"/>
                <w:color w:val="000000" w:themeColor="text1"/>
                <w:sz w:val="20"/>
                <w:szCs w:val="20"/>
              </w:rPr>
              <w:t>past tijdens de stage verschillende vaardigheden en technieken toe (bijvoorbeeld: verbale en non-verbale communicatie, gebruik van gezondheidsmodellen en gebruik van klinimetrie) om informatie te winnen, maar ook om de patiënt te coachen.</w:t>
            </w:r>
          </w:p>
          <w:p w14:paraId="2617CF82" w14:textId="77777777" w:rsidR="00877E80" w:rsidRDefault="00877E80" w:rsidP="00877E80">
            <w:pPr>
              <w:pStyle w:val="ListParagraph"/>
              <w:numPr>
                <w:ilvl w:val="0"/>
                <w:numId w:val="11"/>
              </w:numPr>
              <w:rPr>
                <w:rFonts w:cstheme="minorHAnsi"/>
                <w:color w:val="000000" w:themeColor="text1"/>
                <w:sz w:val="20"/>
                <w:szCs w:val="20"/>
              </w:rPr>
            </w:pPr>
            <w:r>
              <w:rPr>
                <w:rFonts w:cstheme="minorHAnsi"/>
                <w:color w:val="000000" w:themeColor="text1"/>
                <w:sz w:val="20"/>
                <w:szCs w:val="20"/>
              </w:rPr>
              <w:t>De student houdt</w:t>
            </w:r>
            <w:r w:rsidRPr="000901FC">
              <w:rPr>
                <w:rFonts w:cstheme="minorHAnsi"/>
                <w:color w:val="000000" w:themeColor="text1"/>
                <w:sz w:val="20"/>
                <w:szCs w:val="20"/>
              </w:rPr>
              <w:t xml:space="preserve"> gedurende de stage de stagebegeleider en studentbegeleider mondeling en schriftelijk op de hoogte van de ontwikkeling. </w:t>
            </w:r>
          </w:p>
          <w:p w14:paraId="2F6F6BAB" w14:textId="77777777" w:rsidR="004F5983" w:rsidRDefault="00877E80" w:rsidP="00877E80">
            <w:pPr>
              <w:pStyle w:val="ListParagraph"/>
              <w:numPr>
                <w:ilvl w:val="0"/>
                <w:numId w:val="11"/>
              </w:numPr>
              <w:rPr>
                <w:rFonts w:cstheme="minorHAnsi"/>
                <w:color w:val="000000" w:themeColor="text1"/>
                <w:sz w:val="20"/>
                <w:szCs w:val="20"/>
              </w:rPr>
            </w:pPr>
            <w:r w:rsidRPr="00877E80">
              <w:rPr>
                <w:rFonts w:cstheme="minorHAnsi"/>
                <w:color w:val="000000" w:themeColor="text1"/>
                <w:sz w:val="20"/>
                <w:szCs w:val="20"/>
              </w:rPr>
              <w:t>De student communiceert in samenwerking met anderen duidelijk, doelgericht en op het juiste moment, zodat alle betrokkenen goed geïnformeerd zijn.</w:t>
            </w:r>
          </w:p>
          <w:p w14:paraId="5188AAD6" w14:textId="2E58F766" w:rsidR="00877E80" w:rsidRPr="00877E80" w:rsidRDefault="00877E80" w:rsidP="00877E80">
            <w:pPr>
              <w:pStyle w:val="ListParagraph"/>
              <w:rPr>
                <w:rFonts w:cstheme="minorHAnsi"/>
                <w:color w:val="000000" w:themeColor="text1"/>
                <w:sz w:val="20"/>
                <w:szCs w:val="20"/>
              </w:rPr>
            </w:pPr>
          </w:p>
        </w:tc>
      </w:tr>
    </w:tbl>
    <w:p w14:paraId="5B003F67" w14:textId="5CB43CD5" w:rsidR="004F5983" w:rsidRPr="00CB3A0F" w:rsidRDefault="004F5983" w:rsidP="004F5983">
      <w:pPr>
        <w:jc w:val="center"/>
        <w:rPr>
          <w:b/>
          <w:bCs/>
          <w:sz w:val="32"/>
          <w:szCs w:val="32"/>
        </w:rPr>
      </w:pPr>
    </w:p>
    <w:sectPr w:rsidR="004F5983" w:rsidRPr="00CB3A0F" w:rsidSect="009F7DC0">
      <w:headerReference w:type="default" r:id="rId11"/>
      <w:footerReference w:type="default" r:id="rId12"/>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C76C" w14:textId="77777777" w:rsidR="00F97C8F" w:rsidRDefault="00F97C8F" w:rsidP="00A6038B">
      <w:r>
        <w:separator/>
      </w:r>
    </w:p>
  </w:endnote>
  <w:endnote w:type="continuationSeparator" w:id="0">
    <w:p w14:paraId="6FC6E2D2" w14:textId="77777777" w:rsidR="00F97C8F" w:rsidRDefault="00F97C8F" w:rsidP="00A6038B">
      <w:r>
        <w:continuationSeparator/>
      </w:r>
    </w:p>
  </w:endnote>
  <w:endnote w:type="continuationNotice" w:id="1">
    <w:p w14:paraId="46922621" w14:textId="77777777" w:rsidR="00F97C8F" w:rsidRDefault="00F97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74CF450C" w14:paraId="33526B99" w14:textId="77777777" w:rsidTr="74CF450C">
      <w:trPr>
        <w:trHeight w:val="300"/>
      </w:trPr>
      <w:tc>
        <w:tcPr>
          <w:tcW w:w="4665" w:type="dxa"/>
        </w:tcPr>
        <w:p w14:paraId="34B6E856" w14:textId="12FC2B2B" w:rsidR="74CF450C" w:rsidRDefault="74CF450C" w:rsidP="74CF450C">
          <w:pPr>
            <w:pStyle w:val="Header"/>
            <w:ind w:left="-115"/>
          </w:pPr>
        </w:p>
      </w:tc>
      <w:tc>
        <w:tcPr>
          <w:tcW w:w="4665" w:type="dxa"/>
        </w:tcPr>
        <w:p w14:paraId="72627820" w14:textId="4408CB8D" w:rsidR="74CF450C" w:rsidRDefault="74CF450C" w:rsidP="74CF450C">
          <w:pPr>
            <w:pStyle w:val="Header"/>
            <w:jc w:val="center"/>
          </w:pPr>
        </w:p>
      </w:tc>
      <w:tc>
        <w:tcPr>
          <w:tcW w:w="4665" w:type="dxa"/>
        </w:tcPr>
        <w:p w14:paraId="65F81950" w14:textId="36FB1AB6" w:rsidR="74CF450C" w:rsidRDefault="74CF450C" w:rsidP="74CF450C">
          <w:pPr>
            <w:pStyle w:val="Header"/>
            <w:ind w:right="-115"/>
            <w:jc w:val="right"/>
          </w:pPr>
        </w:p>
      </w:tc>
    </w:tr>
  </w:tbl>
  <w:p w14:paraId="0EE43842" w14:textId="52F4498A" w:rsidR="0060508F" w:rsidRDefault="00605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81E4" w14:textId="77777777" w:rsidR="00F97C8F" w:rsidRDefault="00F97C8F" w:rsidP="00A6038B">
      <w:r>
        <w:separator/>
      </w:r>
    </w:p>
  </w:footnote>
  <w:footnote w:type="continuationSeparator" w:id="0">
    <w:p w14:paraId="75364696" w14:textId="77777777" w:rsidR="00F97C8F" w:rsidRDefault="00F97C8F" w:rsidP="00A6038B">
      <w:r>
        <w:continuationSeparator/>
      </w:r>
    </w:p>
  </w:footnote>
  <w:footnote w:type="continuationNotice" w:id="1">
    <w:p w14:paraId="0D0796B6" w14:textId="77777777" w:rsidR="00F97C8F" w:rsidRDefault="00F97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636E" w14:textId="35536F06" w:rsidR="00A6038B" w:rsidRPr="00E042A7" w:rsidRDefault="00A6038B" w:rsidP="00A6038B">
    <w:pPr>
      <w:jc w:val="center"/>
      <w:rPr>
        <w:rFonts w:ascii="Calibri" w:hAnsi="Calibri" w:cs="Calibri"/>
        <w:b/>
        <w:bCs/>
        <w:sz w:val="28"/>
        <w:szCs w:val="28"/>
      </w:rPr>
    </w:pPr>
    <w:proofErr w:type="spellStart"/>
    <w:r w:rsidRPr="4655B2A2">
      <w:rPr>
        <w:rFonts w:ascii="Calibri" w:hAnsi="Calibri" w:cs="Calibri"/>
        <w:b/>
        <w:bCs/>
        <w:sz w:val="28"/>
        <w:szCs w:val="28"/>
      </w:rPr>
      <w:t>Rubric</w:t>
    </w:r>
    <w:proofErr w:type="spellEnd"/>
    <w:r w:rsidRPr="4655B2A2">
      <w:rPr>
        <w:rFonts w:ascii="Calibri" w:hAnsi="Calibri" w:cs="Calibri"/>
        <w:b/>
        <w:bCs/>
        <w:sz w:val="28"/>
        <w:szCs w:val="28"/>
      </w:rPr>
      <w:t xml:space="preserve"> leeruitkomsten </w:t>
    </w:r>
    <w:proofErr w:type="spellStart"/>
    <w:r w:rsidR="00EC4CAB">
      <w:rPr>
        <w:rFonts w:ascii="Calibri" w:hAnsi="Calibri" w:cs="Calibri"/>
        <w:b/>
        <w:bCs/>
        <w:sz w:val="28"/>
        <w:szCs w:val="28"/>
      </w:rPr>
      <w:t>Medior</w:t>
    </w:r>
    <w:r w:rsidRPr="4655B2A2">
      <w:rPr>
        <w:rFonts w:ascii="Calibri" w:hAnsi="Calibri" w:cs="Calibri"/>
        <w:b/>
        <w:bCs/>
        <w:sz w:val="28"/>
        <w:szCs w:val="28"/>
      </w:rPr>
      <w:t>stage</w:t>
    </w:r>
    <w:proofErr w:type="spellEnd"/>
  </w:p>
  <w:p w14:paraId="64125843" w14:textId="3F6DC2C9" w:rsidR="00A6038B" w:rsidRDefault="00A6038B" w:rsidP="00A6038B">
    <w:pPr>
      <w:jc w:val="center"/>
      <w:rPr>
        <w:rFonts w:ascii="Calibri" w:hAnsi="Calibri" w:cs="Calibri"/>
        <w:sz w:val="20"/>
        <w:szCs w:val="20"/>
      </w:rPr>
    </w:pPr>
    <w:r w:rsidRPr="4655B2A2">
      <w:rPr>
        <w:rFonts w:ascii="Calibri" w:hAnsi="Calibri" w:cs="Calibri"/>
        <w:sz w:val="20"/>
        <w:szCs w:val="20"/>
      </w:rPr>
      <w:t>(tussentijds</w:t>
    </w:r>
    <w:r w:rsidR="0027343D">
      <w:rPr>
        <w:rFonts w:ascii="Calibri" w:hAnsi="Calibri" w:cs="Calibri"/>
        <w:sz w:val="20"/>
        <w:szCs w:val="20"/>
      </w:rPr>
      <w:t>e</w:t>
    </w:r>
    <w:r w:rsidRPr="4655B2A2">
      <w:rPr>
        <w:rFonts w:ascii="Calibri" w:hAnsi="Calibri" w:cs="Calibri"/>
        <w:sz w:val="20"/>
        <w:szCs w:val="20"/>
      </w:rPr>
      <w:t xml:space="preserve"> evaluatie)</w:t>
    </w:r>
  </w:p>
  <w:p w14:paraId="2ED0F25C" w14:textId="77777777" w:rsidR="00A6038B" w:rsidRPr="00204CA0" w:rsidRDefault="00A6038B" w:rsidP="00A6038B">
    <w:r>
      <w:t>Naam student:</w:t>
    </w:r>
    <w:r>
      <w:tab/>
    </w:r>
    <w:r>
      <w:tab/>
    </w:r>
    <w:r>
      <w:tab/>
    </w:r>
    <w:r>
      <w:tab/>
    </w:r>
    <w:r>
      <w:tab/>
    </w:r>
    <w:r>
      <w:tab/>
      <w:t>Feedback gegeven door:</w:t>
    </w:r>
    <w:r>
      <w:tab/>
    </w:r>
    <w:r>
      <w:tab/>
    </w:r>
    <w:r>
      <w:tab/>
    </w:r>
    <w:r>
      <w:tab/>
    </w:r>
    <w:r>
      <w:tab/>
      <w:t xml:space="preserve">Datum: </w:t>
    </w:r>
  </w:p>
  <w:p w14:paraId="45174804" w14:textId="77777777" w:rsidR="00A6038B" w:rsidRDefault="00A6038B">
    <w:pPr>
      <w:pStyle w:val="Header"/>
    </w:pPr>
  </w:p>
</w:hdr>
</file>

<file path=word/intelligence2.xml><?xml version="1.0" encoding="utf-8"?>
<int2:intelligence xmlns:int2="http://schemas.microsoft.com/office/intelligence/2020/intelligence" xmlns:oel="http://schemas.microsoft.com/office/2019/extlst">
  <int2:observations>
    <int2:textHash int2:hashCode="Hr1H47qqPMZ6XR" int2:id="EH1SrQm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3884"/>
    <w:multiLevelType w:val="hybridMultilevel"/>
    <w:tmpl w:val="38080304"/>
    <w:lvl w:ilvl="0" w:tplc="29A2B212">
      <w:numFmt w:val="bullet"/>
      <w:lvlText w:val="-"/>
      <w:lvlJc w:val="left"/>
      <w:pPr>
        <w:ind w:left="720" w:hanging="360"/>
      </w:pPr>
      <w:rPr>
        <w:rFonts w:ascii="Times New Roman" w:hAnsi="Times New Roman" w:hint="default"/>
      </w:rPr>
    </w:lvl>
    <w:lvl w:ilvl="1" w:tplc="FF2AAB56">
      <w:start w:val="1"/>
      <w:numFmt w:val="bullet"/>
      <w:lvlText w:val="o"/>
      <w:lvlJc w:val="left"/>
      <w:pPr>
        <w:ind w:left="1440" w:hanging="360"/>
      </w:pPr>
      <w:rPr>
        <w:rFonts w:ascii="Courier New" w:hAnsi="Courier New" w:hint="default"/>
      </w:rPr>
    </w:lvl>
    <w:lvl w:ilvl="2" w:tplc="78A4AFF4">
      <w:start w:val="1"/>
      <w:numFmt w:val="bullet"/>
      <w:lvlText w:val=""/>
      <w:lvlJc w:val="left"/>
      <w:pPr>
        <w:ind w:left="2160" w:hanging="360"/>
      </w:pPr>
      <w:rPr>
        <w:rFonts w:ascii="Wingdings" w:hAnsi="Wingdings" w:hint="default"/>
      </w:rPr>
    </w:lvl>
    <w:lvl w:ilvl="3" w:tplc="9F9806DA">
      <w:start w:val="1"/>
      <w:numFmt w:val="bullet"/>
      <w:lvlText w:val=""/>
      <w:lvlJc w:val="left"/>
      <w:pPr>
        <w:ind w:left="2880" w:hanging="360"/>
      </w:pPr>
      <w:rPr>
        <w:rFonts w:ascii="Symbol" w:hAnsi="Symbol" w:hint="default"/>
      </w:rPr>
    </w:lvl>
    <w:lvl w:ilvl="4" w:tplc="41524924">
      <w:start w:val="1"/>
      <w:numFmt w:val="bullet"/>
      <w:lvlText w:val="o"/>
      <w:lvlJc w:val="left"/>
      <w:pPr>
        <w:ind w:left="3600" w:hanging="360"/>
      </w:pPr>
      <w:rPr>
        <w:rFonts w:ascii="Courier New" w:hAnsi="Courier New" w:hint="default"/>
      </w:rPr>
    </w:lvl>
    <w:lvl w:ilvl="5" w:tplc="4BDCA414">
      <w:start w:val="1"/>
      <w:numFmt w:val="bullet"/>
      <w:lvlText w:val=""/>
      <w:lvlJc w:val="left"/>
      <w:pPr>
        <w:ind w:left="4320" w:hanging="360"/>
      </w:pPr>
      <w:rPr>
        <w:rFonts w:ascii="Wingdings" w:hAnsi="Wingdings" w:hint="default"/>
      </w:rPr>
    </w:lvl>
    <w:lvl w:ilvl="6" w:tplc="42ECC0CC">
      <w:start w:val="1"/>
      <w:numFmt w:val="bullet"/>
      <w:lvlText w:val=""/>
      <w:lvlJc w:val="left"/>
      <w:pPr>
        <w:ind w:left="5040" w:hanging="360"/>
      </w:pPr>
      <w:rPr>
        <w:rFonts w:ascii="Symbol" w:hAnsi="Symbol" w:hint="default"/>
      </w:rPr>
    </w:lvl>
    <w:lvl w:ilvl="7" w:tplc="0B089824">
      <w:start w:val="1"/>
      <w:numFmt w:val="bullet"/>
      <w:lvlText w:val="o"/>
      <w:lvlJc w:val="left"/>
      <w:pPr>
        <w:ind w:left="5760" w:hanging="360"/>
      </w:pPr>
      <w:rPr>
        <w:rFonts w:ascii="Courier New" w:hAnsi="Courier New" w:hint="default"/>
      </w:rPr>
    </w:lvl>
    <w:lvl w:ilvl="8" w:tplc="455E885C">
      <w:start w:val="1"/>
      <w:numFmt w:val="bullet"/>
      <w:lvlText w:val=""/>
      <w:lvlJc w:val="left"/>
      <w:pPr>
        <w:ind w:left="6480" w:hanging="360"/>
      </w:pPr>
      <w:rPr>
        <w:rFonts w:ascii="Wingdings" w:hAnsi="Wingdings" w:hint="default"/>
      </w:rPr>
    </w:lvl>
  </w:abstractNum>
  <w:abstractNum w:abstractNumId="1" w15:restartNumberingAfterBreak="0">
    <w:nsid w:val="0D373DB0"/>
    <w:multiLevelType w:val="hybridMultilevel"/>
    <w:tmpl w:val="65B8CE56"/>
    <w:lvl w:ilvl="0" w:tplc="6FF6C7BE">
      <w:start w:val="1"/>
      <w:numFmt w:val="bullet"/>
      <w:lvlText w:val=""/>
      <w:lvlJc w:val="left"/>
      <w:pPr>
        <w:ind w:left="1080" w:hanging="360"/>
      </w:pPr>
      <w:rPr>
        <w:rFonts w:ascii="Symbol" w:hAnsi="Symbol" w:hint="default"/>
      </w:rPr>
    </w:lvl>
    <w:lvl w:ilvl="1" w:tplc="7F820D74">
      <w:start w:val="1"/>
      <w:numFmt w:val="bullet"/>
      <w:lvlText w:val="o"/>
      <w:lvlJc w:val="left"/>
      <w:pPr>
        <w:ind w:left="1440" w:hanging="360"/>
      </w:pPr>
      <w:rPr>
        <w:rFonts w:ascii="Courier New" w:hAnsi="Courier New" w:hint="default"/>
      </w:rPr>
    </w:lvl>
    <w:lvl w:ilvl="2" w:tplc="7A42DC42">
      <w:start w:val="1"/>
      <w:numFmt w:val="bullet"/>
      <w:lvlText w:val=""/>
      <w:lvlJc w:val="left"/>
      <w:pPr>
        <w:ind w:left="2160" w:hanging="360"/>
      </w:pPr>
      <w:rPr>
        <w:rFonts w:ascii="Wingdings" w:hAnsi="Wingdings" w:hint="default"/>
      </w:rPr>
    </w:lvl>
    <w:lvl w:ilvl="3" w:tplc="784C5648">
      <w:start w:val="1"/>
      <w:numFmt w:val="bullet"/>
      <w:lvlText w:val=""/>
      <w:lvlJc w:val="left"/>
      <w:pPr>
        <w:ind w:left="2880" w:hanging="360"/>
      </w:pPr>
      <w:rPr>
        <w:rFonts w:ascii="Symbol" w:hAnsi="Symbol" w:hint="default"/>
      </w:rPr>
    </w:lvl>
    <w:lvl w:ilvl="4" w:tplc="5A32BAAA">
      <w:start w:val="1"/>
      <w:numFmt w:val="bullet"/>
      <w:lvlText w:val="o"/>
      <w:lvlJc w:val="left"/>
      <w:pPr>
        <w:ind w:left="3600" w:hanging="360"/>
      </w:pPr>
      <w:rPr>
        <w:rFonts w:ascii="Courier New" w:hAnsi="Courier New" w:hint="default"/>
      </w:rPr>
    </w:lvl>
    <w:lvl w:ilvl="5" w:tplc="C2BC2BE6">
      <w:start w:val="1"/>
      <w:numFmt w:val="bullet"/>
      <w:lvlText w:val=""/>
      <w:lvlJc w:val="left"/>
      <w:pPr>
        <w:ind w:left="4320" w:hanging="360"/>
      </w:pPr>
      <w:rPr>
        <w:rFonts w:ascii="Wingdings" w:hAnsi="Wingdings" w:hint="default"/>
      </w:rPr>
    </w:lvl>
    <w:lvl w:ilvl="6" w:tplc="80E07DEC">
      <w:start w:val="1"/>
      <w:numFmt w:val="bullet"/>
      <w:lvlText w:val=""/>
      <w:lvlJc w:val="left"/>
      <w:pPr>
        <w:ind w:left="5040" w:hanging="360"/>
      </w:pPr>
      <w:rPr>
        <w:rFonts w:ascii="Symbol" w:hAnsi="Symbol" w:hint="default"/>
      </w:rPr>
    </w:lvl>
    <w:lvl w:ilvl="7" w:tplc="6CDCD3FE">
      <w:start w:val="1"/>
      <w:numFmt w:val="bullet"/>
      <w:lvlText w:val="o"/>
      <w:lvlJc w:val="left"/>
      <w:pPr>
        <w:ind w:left="5760" w:hanging="360"/>
      </w:pPr>
      <w:rPr>
        <w:rFonts w:ascii="Courier New" w:hAnsi="Courier New" w:hint="default"/>
      </w:rPr>
    </w:lvl>
    <w:lvl w:ilvl="8" w:tplc="64D49DC2">
      <w:start w:val="1"/>
      <w:numFmt w:val="bullet"/>
      <w:lvlText w:val=""/>
      <w:lvlJc w:val="left"/>
      <w:pPr>
        <w:ind w:left="6480" w:hanging="360"/>
      </w:pPr>
      <w:rPr>
        <w:rFonts w:ascii="Wingdings" w:hAnsi="Wingdings" w:hint="default"/>
      </w:rPr>
    </w:lvl>
  </w:abstractNum>
  <w:abstractNum w:abstractNumId="2" w15:restartNumberingAfterBreak="0">
    <w:nsid w:val="1365EB2A"/>
    <w:multiLevelType w:val="hybridMultilevel"/>
    <w:tmpl w:val="3214A3F6"/>
    <w:lvl w:ilvl="0" w:tplc="C4300F70">
      <w:start w:val="1"/>
      <w:numFmt w:val="bullet"/>
      <w:lvlText w:val="-"/>
      <w:lvlJc w:val="left"/>
      <w:pPr>
        <w:ind w:left="720" w:hanging="360"/>
      </w:pPr>
      <w:rPr>
        <w:rFonts w:ascii="Aptos" w:hAnsi="Aptos" w:hint="default"/>
      </w:rPr>
    </w:lvl>
    <w:lvl w:ilvl="1" w:tplc="BE64A1D6">
      <w:start w:val="1"/>
      <w:numFmt w:val="bullet"/>
      <w:lvlText w:val="o"/>
      <w:lvlJc w:val="left"/>
      <w:pPr>
        <w:ind w:left="1440" w:hanging="360"/>
      </w:pPr>
      <w:rPr>
        <w:rFonts w:ascii="Courier New" w:hAnsi="Courier New" w:hint="default"/>
      </w:rPr>
    </w:lvl>
    <w:lvl w:ilvl="2" w:tplc="402A1496">
      <w:start w:val="1"/>
      <w:numFmt w:val="bullet"/>
      <w:lvlText w:val=""/>
      <w:lvlJc w:val="left"/>
      <w:pPr>
        <w:ind w:left="2160" w:hanging="360"/>
      </w:pPr>
      <w:rPr>
        <w:rFonts w:ascii="Wingdings" w:hAnsi="Wingdings" w:hint="default"/>
      </w:rPr>
    </w:lvl>
    <w:lvl w:ilvl="3" w:tplc="13A064D6">
      <w:start w:val="1"/>
      <w:numFmt w:val="bullet"/>
      <w:lvlText w:val=""/>
      <w:lvlJc w:val="left"/>
      <w:pPr>
        <w:ind w:left="2880" w:hanging="360"/>
      </w:pPr>
      <w:rPr>
        <w:rFonts w:ascii="Symbol" w:hAnsi="Symbol" w:hint="default"/>
      </w:rPr>
    </w:lvl>
    <w:lvl w:ilvl="4" w:tplc="BF6660C6">
      <w:start w:val="1"/>
      <w:numFmt w:val="bullet"/>
      <w:lvlText w:val="o"/>
      <w:lvlJc w:val="left"/>
      <w:pPr>
        <w:ind w:left="3600" w:hanging="360"/>
      </w:pPr>
      <w:rPr>
        <w:rFonts w:ascii="Courier New" w:hAnsi="Courier New" w:hint="default"/>
      </w:rPr>
    </w:lvl>
    <w:lvl w:ilvl="5" w:tplc="FC50432A">
      <w:start w:val="1"/>
      <w:numFmt w:val="bullet"/>
      <w:lvlText w:val=""/>
      <w:lvlJc w:val="left"/>
      <w:pPr>
        <w:ind w:left="4320" w:hanging="360"/>
      </w:pPr>
      <w:rPr>
        <w:rFonts w:ascii="Wingdings" w:hAnsi="Wingdings" w:hint="default"/>
      </w:rPr>
    </w:lvl>
    <w:lvl w:ilvl="6" w:tplc="FC48137E">
      <w:start w:val="1"/>
      <w:numFmt w:val="bullet"/>
      <w:lvlText w:val=""/>
      <w:lvlJc w:val="left"/>
      <w:pPr>
        <w:ind w:left="5040" w:hanging="360"/>
      </w:pPr>
      <w:rPr>
        <w:rFonts w:ascii="Symbol" w:hAnsi="Symbol" w:hint="default"/>
      </w:rPr>
    </w:lvl>
    <w:lvl w:ilvl="7" w:tplc="474E0822">
      <w:start w:val="1"/>
      <w:numFmt w:val="bullet"/>
      <w:lvlText w:val="o"/>
      <w:lvlJc w:val="left"/>
      <w:pPr>
        <w:ind w:left="5760" w:hanging="360"/>
      </w:pPr>
      <w:rPr>
        <w:rFonts w:ascii="Courier New" w:hAnsi="Courier New" w:hint="default"/>
      </w:rPr>
    </w:lvl>
    <w:lvl w:ilvl="8" w:tplc="8018ABBC">
      <w:start w:val="1"/>
      <w:numFmt w:val="bullet"/>
      <w:lvlText w:val=""/>
      <w:lvlJc w:val="left"/>
      <w:pPr>
        <w:ind w:left="6480" w:hanging="360"/>
      </w:pPr>
      <w:rPr>
        <w:rFonts w:ascii="Wingdings" w:hAnsi="Wingdings" w:hint="default"/>
      </w:rPr>
    </w:lvl>
  </w:abstractNum>
  <w:abstractNum w:abstractNumId="3" w15:restartNumberingAfterBreak="0">
    <w:nsid w:val="1AF03077"/>
    <w:multiLevelType w:val="hybridMultilevel"/>
    <w:tmpl w:val="031EDCF0"/>
    <w:lvl w:ilvl="0" w:tplc="848A1AC6">
      <w:start w:val="1"/>
      <w:numFmt w:val="bullet"/>
      <w:lvlText w:val=""/>
      <w:lvlJc w:val="left"/>
      <w:pPr>
        <w:ind w:left="1080" w:hanging="360"/>
      </w:pPr>
      <w:rPr>
        <w:rFonts w:ascii="Symbol" w:hAnsi="Symbol" w:hint="default"/>
      </w:rPr>
    </w:lvl>
    <w:lvl w:ilvl="1" w:tplc="7660A042">
      <w:start w:val="1"/>
      <w:numFmt w:val="bullet"/>
      <w:lvlText w:val="o"/>
      <w:lvlJc w:val="left"/>
      <w:pPr>
        <w:ind w:left="1440" w:hanging="360"/>
      </w:pPr>
      <w:rPr>
        <w:rFonts w:ascii="Courier New" w:hAnsi="Courier New" w:hint="default"/>
      </w:rPr>
    </w:lvl>
    <w:lvl w:ilvl="2" w:tplc="7A0A4266">
      <w:start w:val="1"/>
      <w:numFmt w:val="bullet"/>
      <w:lvlText w:val=""/>
      <w:lvlJc w:val="left"/>
      <w:pPr>
        <w:ind w:left="2160" w:hanging="360"/>
      </w:pPr>
      <w:rPr>
        <w:rFonts w:ascii="Wingdings" w:hAnsi="Wingdings" w:hint="default"/>
      </w:rPr>
    </w:lvl>
    <w:lvl w:ilvl="3" w:tplc="C19CFF44">
      <w:start w:val="1"/>
      <w:numFmt w:val="bullet"/>
      <w:lvlText w:val=""/>
      <w:lvlJc w:val="left"/>
      <w:pPr>
        <w:ind w:left="2880" w:hanging="360"/>
      </w:pPr>
      <w:rPr>
        <w:rFonts w:ascii="Symbol" w:hAnsi="Symbol" w:hint="default"/>
      </w:rPr>
    </w:lvl>
    <w:lvl w:ilvl="4" w:tplc="62B88EAA">
      <w:start w:val="1"/>
      <w:numFmt w:val="bullet"/>
      <w:lvlText w:val="o"/>
      <w:lvlJc w:val="left"/>
      <w:pPr>
        <w:ind w:left="3600" w:hanging="360"/>
      </w:pPr>
      <w:rPr>
        <w:rFonts w:ascii="Courier New" w:hAnsi="Courier New" w:hint="default"/>
      </w:rPr>
    </w:lvl>
    <w:lvl w:ilvl="5" w:tplc="8EDC27D2">
      <w:start w:val="1"/>
      <w:numFmt w:val="bullet"/>
      <w:lvlText w:val=""/>
      <w:lvlJc w:val="left"/>
      <w:pPr>
        <w:ind w:left="4320" w:hanging="360"/>
      </w:pPr>
      <w:rPr>
        <w:rFonts w:ascii="Wingdings" w:hAnsi="Wingdings" w:hint="default"/>
      </w:rPr>
    </w:lvl>
    <w:lvl w:ilvl="6" w:tplc="EFD66714">
      <w:start w:val="1"/>
      <w:numFmt w:val="bullet"/>
      <w:lvlText w:val=""/>
      <w:lvlJc w:val="left"/>
      <w:pPr>
        <w:ind w:left="5040" w:hanging="360"/>
      </w:pPr>
      <w:rPr>
        <w:rFonts w:ascii="Symbol" w:hAnsi="Symbol" w:hint="default"/>
      </w:rPr>
    </w:lvl>
    <w:lvl w:ilvl="7" w:tplc="C5D4D972">
      <w:start w:val="1"/>
      <w:numFmt w:val="bullet"/>
      <w:lvlText w:val="o"/>
      <w:lvlJc w:val="left"/>
      <w:pPr>
        <w:ind w:left="5760" w:hanging="360"/>
      </w:pPr>
      <w:rPr>
        <w:rFonts w:ascii="Courier New" w:hAnsi="Courier New" w:hint="default"/>
      </w:rPr>
    </w:lvl>
    <w:lvl w:ilvl="8" w:tplc="A4E6A9D8">
      <w:start w:val="1"/>
      <w:numFmt w:val="bullet"/>
      <w:lvlText w:val=""/>
      <w:lvlJc w:val="left"/>
      <w:pPr>
        <w:ind w:left="6480" w:hanging="360"/>
      </w:pPr>
      <w:rPr>
        <w:rFonts w:ascii="Wingdings" w:hAnsi="Wingdings" w:hint="default"/>
      </w:rPr>
    </w:lvl>
  </w:abstractNum>
  <w:abstractNum w:abstractNumId="4" w15:restartNumberingAfterBreak="0">
    <w:nsid w:val="2208F043"/>
    <w:multiLevelType w:val="hybridMultilevel"/>
    <w:tmpl w:val="D8E425A2"/>
    <w:lvl w:ilvl="0" w:tplc="3EFCA392">
      <w:numFmt w:val="bullet"/>
      <w:lvlText w:val="-"/>
      <w:lvlJc w:val="left"/>
      <w:pPr>
        <w:ind w:left="720" w:hanging="360"/>
      </w:pPr>
      <w:rPr>
        <w:rFonts w:ascii="Times New Roman" w:hAnsi="Times New Roman" w:hint="default"/>
      </w:rPr>
    </w:lvl>
    <w:lvl w:ilvl="1" w:tplc="8A1491E6">
      <w:start w:val="1"/>
      <w:numFmt w:val="bullet"/>
      <w:lvlText w:val="o"/>
      <w:lvlJc w:val="left"/>
      <w:pPr>
        <w:ind w:left="1440" w:hanging="360"/>
      </w:pPr>
      <w:rPr>
        <w:rFonts w:ascii="Courier New" w:hAnsi="Courier New" w:hint="default"/>
      </w:rPr>
    </w:lvl>
    <w:lvl w:ilvl="2" w:tplc="B77C7F20">
      <w:start w:val="1"/>
      <w:numFmt w:val="bullet"/>
      <w:lvlText w:val=""/>
      <w:lvlJc w:val="left"/>
      <w:pPr>
        <w:ind w:left="2160" w:hanging="360"/>
      </w:pPr>
      <w:rPr>
        <w:rFonts w:ascii="Wingdings" w:hAnsi="Wingdings" w:hint="default"/>
      </w:rPr>
    </w:lvl>
    <w:lvl w:ilvl="3" w:tplc="4F480764">
      <w:start w:val="1"/>
      <w:numFmt w:val="bullet"/>
      <w:lvlText w:val=""/>
      <w:lvlJc w:val="left"/>
      <w:pPr>
        <w:ind w:left="2880" w:hanging="360"/>
      </w:pPr>
      <w:rPr>
        <w:rFonts w:ascii="Symbol" w:hAnsi="Symbol" w:hint="default"/>
      </w:rPr>
    </w:lvl>
    <w:lvl w:ilvl="4" w:tplc="E1C4BFC2">
      <w:start w:val="1"/>
      <w:numFmt w:val="bullet"/>
      <w:lvlText w:val="o"/>
      <w:lvlJc w:val="left"/>
      <w:pPr>
        <w:ind w:left="3600" w:hanging="360"/>
      </w:pPr>
      <w:rPr>
        <w:rFonts w:ascii="Courier New" w:hAnsi="Courier New" w:hint="default"/>
      </w:rPr>
    </w:lvl>
    <w:lvl w:ilvl="5" w:tplc="2236C482">
      <w:start w:val="1"/>
      <w:numFmt w:val="bullet"/>
      <w:lvlText w:val=""/>
      <w:lvlJc w:val="left"/>
      <w:pPr>
        <w:ind w:left="4320" w:hanging="360"/>
      </w:pPr>
      <w:rPr>
        <w:rFonts w:ascii="Wingdings" w:hAnsi="Wingdings" w:hint="default"/>
      </w:rPr>
    </w:lvl>
    <w:lvl w:ilvl="6" w:tplc="43683C1A">
      <w:start w:val="1"/>
      <w:numFmt w:val="bullet"/>
      <w:lvlText w:val=""/>
      <w:lvlJc w:val="left"/>
      <w:pPr>
        <w:ind w:left="5040" w:hanging="360"/>
      </w:pPr>
      <w:rPr>
        <w:rFonts w:ascii="Symbol" w:hAnsi="Symbol" w:hint="default"/>
      </w:rPr>
    </w:lvl>
    <w:lvl w:ilvl="7" w:tplc="298408B8">
      <w:start w:val="1"/>
      <w:numFmt w:val="bullet"/>
      <w:lvlText w:val="o"/>
      <w:lvlJc w:val="left"/>
      <w:pPr>
        <w:ind w:left="5760" w:hanging="360"/>
      </w:pPr>
      <w:rPr>
        <w:rFonts w:ascii="Courier New" w:hAnsi="Courier New" w:hint="default"/>
      </w:rPr>
    </w:lvl>
    <w:lvl w:ilvl="8" w:tplc="D450A400">
      <w:start w:val="1"/>
      <w:numFmt w:val="bullet"/>
      <w:lvlText w:val=""/>
      <w:lvlJc w:val="left"/>
      <w:pPr>
        <w:ind w:left="6480" w:hanging="360"/>
      </w:pPr>
      <w:rPr>
        <w:rFonts w:ascii="Wingdings" w:hAnsi="Wingdings" w:hint="default"/>
      </w:rPr>
    </w:lvl>
  </w:abstractNum>
  <w:abstractNum w:abstractNumId="5" w15:restartNumberingAfterBreak="0">
    <w:nsid w:val="317E6EFD"/>
    <w:multiLevelType w:val="hybridMultilevel"/>
    <w:tmpl w:val="4D366FD0"/>
    <w:lvl w:ilvl="0" w:tplc="815ACC9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8312DE"/>
    <w:multiLevelType w:val="hybridMultilevel"/>
    <w:tmpl w:val="1956493A"/>
    <w:lvl w:ilvl="0" w:tplc="EAF8B064">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96462C"/>
    <w:multiLevelType w:val="hybridMultilevel"/>
    <w:tmpl w:val="E140EDFC"/>
    <w:lvl w:ilvl="0" w:tplc="786C6CFC">
      <w:start w:val="1"/>
      <w:numFmt w:val="bullet"/>
      <w:lvlText w:val=""/>
      <w:lvlJc w:val="left"/>
      <w:pPr>
        <w:ind w:left="1080" w:hanging="360"/>
      </w:pPr>
      <w:rPr>
        <w:rFonts w:ascii="Symbol" w:hAnsi="Symbol" w:hint="default"/>
      </w:rPr>
    </w:lvl>
    <w:lvl w:ilvl="1" w:tplc="73D4FCCC">
      <w:start w:val="1"/>
      <w:numFmt w:val="bullet"/>
      <w:lvlText w:val="o"/>
      <w:lvlJc w:val="left"/>
      <w:pPr>
        <w:ind w:left="1440" w:hanging="360"/>
      </w:pPr>
      <w:rPr>
        <w:rFonts w:ascii="Courier New" w:hAnsi="Courier New" w:hint="default"/>
      </w:rPr>
    </w:lvl>
    <w:lvl w:ilvl="2" w:tplc="C50E5CBC">
      <w:start w:val="1"/>
      <w:numFmt w:val="bullet"/>
      <w:lvlText w:val=""/>
      <w:lvlJc w:val="left"/>
      <w:pPr>
        <w:ind w:left="2160" w:hanging="360"/>
      </w:pPr>
      <w:rPr>
        <w:rFonts w:ascii="Wingdings" w:hAnsi="Wingdings" w:hint="default"/>
      </w:rPr>
    </w:lvl>
    <w:lvl w:ilvl="3" w:tplc="010EDE80">
      <w:start w:val="1"/>
      <w:numFmt w:val="bullet"/>
      <w:lvlText w:val=""/>
      <w:lvlJc w:val="left"/>
      <w:pPr>
        <w:ind w:left="2880" w:hanging="360"/>
      </w:pPr>
      <w:rPr>
        <w:rFonts w:ascii="Symbol" w:hAnsi="Symbol" w:hint="default"/>
      </w:rPr>
    </w:lvl>
    <w:lvl w:ilvl="4" w:tplc="91085D44">
      <w:start w:val="1"/>
      <w:numFmt w:val="bullet"/>
      <w:lvlText w:val="o"/>
      <w:lvlJc w:val="left"/>
      <w:pPr>
        <w:ind w:left="3600" w:hanging="360"/>
      </w:pPr>
      <w:rPr>
        <w:rFonts w:ascii="Courier New" w:hAnsi="Courier New" w:hint="default"/>
      </w:rPr>
    </w:lvl>
    <w:lvl w:ilvl="5" w:tplc="8E0CE088">
      <w:start w:val="1"/>
      <w:numFmt w:val="bullet"/>
      <w:lvlText w:val=""/>
      <w:lvlJc w:val="left"/>
      <w:pPr>
        <w:ind w:left="4320" w:hanging="360"/>
      </w:pPr>
      <w:rPr>
        <w:rFonts w:ascii="Wingdings" w:hAnsi="Wingdings" w:hint="default"/>
      </w:rPr>
    </w:lvl>
    <w:lvl w:ilvl="6" w:tplc="526A435A">
      <w:start w:val="1"/>
      <w:numFmt w:val="bullet"/>
      <w:lvlText w:val=""/>
      <w:lvlJc w:val="left"/>
      <w:pPr>
        <w:ind w:left="5040" w:hanging="360"/>
      </w:pPr>
      <w:rPr>
        <w:rFonts w:ascii="Symbol" w:hAnsi="Symbol" w:hint="default"/>
      </w:rPr>
    </w:lvl>
    <w:lvl w:ilvl="7" w:tplc="27008412">
      <w:start w:val="1"/>
      <w:numFmt w:val="bullet"/>
      <w:lvlText w:val="o"/>
      <w:lvlJc w:val="left"/>
      <w:pPr>
        <w:ind w:left="5760" w:hanging="360"/>
      </w:pPr>
      <w:rPr>
        <w:rFonts w:ascii="Courier New" w:hAnsi="Courier New" w:hint="default"/>
      </w:rPr>
    </w:lvl>
    <w:lvl w:ilvl="8" w:tplc="3738AA2C">
      <w:start w:val="1"/>
      <w:numFmt w:val="bullet"/>
      <w:lvlText w:val=""/>
      <w:lvlJc w:val="left"/>
      <w:pPr>
        <w:ind w:left="6480" w:hanging="360"/>
      </w:pPr>
      <w:rPr>
        <w:rFonts w:ascii="Wingdings" w:hAnsi="Wingdings" w:hint="default"/>
      </w:rPr>
    </w:lvl>
  </w:abstractNum>
  <w:abstractNum w:abstractNumId="8" w15:restartNumberingAfterBreak="0">
    <w:nsid w:val="453B3B17"/>
    <w:multiLevelType w:val="hybridMultilevel"/>
    <w:tmpl w:val="63C4AC06"/>
    <w:lvl w:ilvl="0" w:tplc="EAF8B064">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727E27"/>
    <w:multiLevelType w:val="hybridMultilevel"/>
    <w:tmpl w:val="B7105240"/>
    <w:lvl w:ilvl="0" w:tplc="3760C770">
      <w:start w:val="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6F30D5"/>
    <w:multiLevelType w:val="hybridMultilevel"/>
    <w:tmpl w:val="3E76C2B0"/>
    <w:lvl w:ilvl="0" w:tplc="815ACC9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DD9F2D"/>
    <w:multiLevelType w:val="hybridMultilevel"/>
    <w:tmpl w:val="6BD2B2A8"/>
    <w:lvl w:ilvl="0" w:tplc="6124FCA4">
      <w:start w:val="1"/>
      <w:numFmt w:val="bullet"/>
      <w:lvlText w:val="-"/>
      <w:lvlJc w:val="left"/>
      <w:pPr>
        <w:ind w:left="720" w:hanging="360"/>
      </w:pPr>
      <w:rPr>
        <w:rFonts w:ascii="Aptos" w:hAnsi="Aptos" w:hint="default"/>
      </w:rPr>
    </w:lvl>
    <w:lvl w:ilvl="1" w:tplc="CBD07F6C">
      <w:start w:val="1"/>
      <w:numFmt w:val="bullet"/>
      <w:lvlText w:val="o"/>
      <w:lvlJc w:val="left"/>
      <w:pPr>
        <w:ind w:left="1440" w:hanging="360"/>
      </w:pPr>
      <w:rPr>
        <w:rFonts w:ascii="Courier New" w:hAnsi="Courier New" w:hint="default"/>
      </w:rPr>
    </w:lvl>
    <w:lvl w:ilvl="2" w:tplc="C82022FC">
      <w:start w:val="1"/>
      <w:numFmt w:val="bullet"/>
      <w:lvlText w:val=""/>
      <w:lvlJc w:val="left"/>
      <w:pPr>
        <w:ind w:left="2160" w:hanging="360"/>
      </w:pPr>
      <w:rPr>
        <w:rFonts w:ascii="Wingdings" w:hAnsi="Wingdings" w:hint="default"/>
      </w:rPr>
    </w:lvl>
    <w:lvl w:ilvl="3" w:tplc="8DD22AF8">
      <w:start w:val="1"/>
      <w:numFmt w:val="bullet"/>
      <w:lvlText w:val=""/>
      <w:lvlJc w:val="left"/>
      <w:pPr>
        <w:ind w:left="2880" w:hanging="360"/>
      </w:pPr>
      <w:rPr>
        <w:rFonts w:ascii="Symbol" w:hAnsi="Symbol" w:hint="default"/>
      </w:rPr>
    </w:lvl>
    <w:lvl w:ilvl="4" w:tplc="D864F9C2">
      <w:start w:val="1"/>
      <w:numFmt w:val="bullet"/>
      <w:lvlText w:val="o"/>
      <w:lvlJc w:val="left"/>
      <w:pPr>
        <w:ind w:left="3600" w:hanging="360"/>
      </w:pPr>
      <w:rPr>
        <w:rFonts w:ascii="Courier New" w:hAnsi="Courier New" w:hint="default"/>
      </w:rPr>
    </w:lvl>
    <w:lvl w:ilvl="5" w:tplc="41D05580">
      <w:start w:val="1"/>
      <w:numFmt w:val="bullet"/>
      <w:lvlText w:val=""/>
      <w:lvlJc w:val="left"/>
      <w:pPr>
        <w:ind w:left="4320" w:hanging="360"/>
      </w:pPr>
      <w:rPr>
        <w:rFonts w:ascii="Wingdings" w:hAnsi="Wingdings" w:hint="default"/>
      </w:rPr>
    </w:lvl>
    <w:lvl w:ilvl="6" w:tplc="A2A65692">
      <w:start w:val="1"/>
      <w:numFmt w:val="bullet"/>
      <w:lvlText w:val=""/>
      <w:lvlJc w:val="left"/>
      <w:pPr>
        <w:ind w:left="5040" w:hanging="360"/>
      </w:pPr>
      <w:rPr>
        <w:rFonts w:ascii="Symbol" w:hAnsi="Symbol" w:hint="default"/>
      </w:rPr>
    </w:lvl>
    <w:lvl w:ilvl="7" w:tplc="820C76E8">
      <w:start w:val="1"/>
      <w:numFmt w:val="bullet"/>
      <w:lvlText w:val="o"/>
      <w:lvlJc w:val="left"/>
      <w:pPr>
        <w:ind w:left="5760" w:hanging="360"/>
      </w:pPr>
      <w:rPr>
        <w:rFonts w:ascii="Courier New" w:hAnsi="Courier New" w:hint="default"/>
      </w:rPr>
    </w:lvl>
    <w:lvl w:ilvl="8" w:tplc="1D941D9A">
      <w:start w:val="1"/>
      <w:numFmt w:val="bullet"/>
      <w:lvlText w:val=""/>
      <w:lvlJc w:val="left"/>
      <w:pPr>
        <w:ind w:left="6480" w:hanging="360"/>
      </w:pPr>
      <w:rPr>
        <w:rFonts w:ascii="Wingdings" w:hAnsi="Wingdings" w:hint="default"/>
      </w:rPr>
    </w:lvl>
  </w:abstractNum>
  <w:num w:numId="1" w16cid:durableId="1023214038">
    <w:abstractNumId w:val="11"/>
  </w:num>
  <w:num w:numId="2" w16cid:durableId="1114667806">
    <w:abstractNumId w:val="2"/>
  </w:num>
  <w:num w:numId="3" w16cid:durableId="322666451">
    <w:abstractNumId w:val="0"/>
  </w:num>
  <w:num w:numId="4" w16cid:durableId="789199">
    <w:abstractNumId w:val="3"/>
  </w:num>
  <w:num w:numId="5" w16cid:durableId="1427994386">
    <w:abstractNumId w:val="1"/>
  </w:num>
  <w:num w:numId="6" w16cid:durableId="1873378331">
    <w:abstractNumId w:val="7"/>
  </w:num>
  <w:num w:numId="7" w16cid:durableId="1500266732">
    <w:abstractNumId w:val="4"/>
  </w:num>
  <w:num w:numId="8" w16cid:durableId="1058555238">
    <w:abstractNumId w:val="9"/>
  </w:num>
  <w:num w:numId="9" w16cid:durableId="2088187078">
    <w:abstractNumId w:val="10"/>
  </w:num>
  <w:num w:numId="10" w16cid:durableId="1599561138">
    <w:abstractNumId w:val="5"/>
  </w:num>
  <w:num w:numId="11" w16cid:durableId="463306020">
    <w:abstractNumId w:val="6"/>
  </w:num>
  <w:num w:numId="12" w16cid:durableId="789780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35"/>
    <w:rsid w:val="0001041B"/>
    <w:rsid w:val="00052D96"/>
    <w:rsid w:val="000A025F"/>
    <w:rsid w:val="000A2C72"/>
    <w:rsid w:val="000C508C"/>
    <w:rsid w:val="000E7CA2"/>
    <w:rsid w:val="001161D4"/>
    <w:rsid w:val="00125FCF"/>
    <w:rsid w:val="00130AA9"/>
    <w:rsid w:val="00130F4E"/>
    <w:rsid w:val="00136E53"/>
    <w:rsid w:val="001638E2"/>
    <w:rsid w:val="00172360"/>
    <w:rsid w:val="0018628A"/>
    <w:rsid w:val="00186969"/>
    <w:rsid w:val="00196192"/>
    <w:rsid w:val="001B53F9"/>
    <w:rsid w:val="001C1119"/>
    <w:rsid w:val="001E7684"/>
    <w:rsid w:val="001F638E"/>
    <w:rsid w:val="00203007"/>
    <w:rsid w:val="00207F77"/>
    <w:rsid w:val="00240D22"/>
    <w:rsid w:val="002420A6"/>
    <w:rsid w:val="0027343D"/>
    <w:rsid w:val="00296771"/>
    <w:rsid w:val="002D04A6"/>
    <w:rsid w:val="002D13F4"/>
    <w:rsid w:val="00327E06"/>
    <w:rsid w:val="0033788B"/>
    <w:rsid w:val="0034653C"/>
    <w:rsid w:val="00351040"/>
    <w:rsid w:val="003570C0"/>
    <w:rsid w:val="003605D6"/>
    <w:rsid w:val="00360BCD"/>
    <w:rsid w:val="00375E36"/>
    <w:rsid w:val="00380491"/>
    <w:rsid w:val="00382711"/>
    <w:rsid w:val="003906B4"/>
    <w:rsid w:val="00391124"/>
    <w:rsid w:val="003962FE"/>
    <w:rsid w:val="0039659E"/>
    <w:rsid w:val="003C7988"/>
    <w:rsid w:val="003D1EFD"/>
    <w:rsid w:val="003D31C1"/>
    <w:rsid w:val="003D6786"/>
    <w:rsid w:val="003E1D13"/>
    <w:rsid w:val="003F50A8"/>
    <w:rsid w:val="00413CCF"/>
    <w:rsid w:val="004A428D"/>
    <w:rsid w:val="004B6B45"/>
    <w:rsid w:val="004F5983"/>
    <w:rsid w:val="005156B6"/>
    <w:rsid w:val="00522FF0"/>
    <w:rsid w:val="0054264B"/>
    <w:rsid w:val="0055672E"/>
    <w:rsid w:val="00582D54"/>
    <w:rsid w:val="005907BA"/>
    <w:rsid w:val="00592499"/>
    <w:rsid w:val="005A5EBE"/>
    <w:rsid w:val="005B4B07"/>
    <w:rsid w:val="005C1C89"/>
    <w:rsid w:val="005C6489"/>
    <w:rsid w:val="005D4C7F"/>
    <w:rsid w:val="005E2329"/>
    <w:rsid w:val="00603919"/>
    <w:rsid w:val="0060508F"/>
    <w:rsid w:val="00613FDD"/>
    <w:rsid w:val="00624C02"/>
    <w:rsid w:val="00637FD8"/>
    <w:rsid w:val="00661C61"/>
    <w:rsid w:val="00683184"/>
    <w:rsid w:val="006B76EF"/>
    <w:rsid w:val="006D13E2"/>
    <w:rsid w:val="006F0819"/>
    <w:rsid w:val="0072260B"/>
    <w:rsid w:val="007304A3"/>
    <w:rsid w:val="00744657"/>
    <w:rsid w:val="007466B9"/>
    <w:rsid w:val="00780807"/>
    <w:rsid w:val="007845E4"/>
    <w:rsid w:val="0079581D"/>
    <w:rsid w:val="007958E1"/>
    <w:rsid w:val="007F5694"/>
    <w:rsid w:val="00805314"/>
    <w:rsid w:val="00820DD2"/>
    <w:rsid w:val="008362FC"/>
    <w:rsid w:val="00843958"/>
    <w:rsid w:val="00843C35"/>
    <w:rsid w:val="0086528D"/>
    <w:rsid w:val="00866481"/>
    <w:rsid w:val="008772C8"/>
    <w:rsid w:val="00877E80"/>
    <w:rsid w:val="00895980"/>
    <w:rsid w:val="0089717D"/>
    <w:rsid w:val="008A3A7A"/>
    <w:rsid w:val="008D02FC"/>
    <w:rsid w:val="009258F3"/>
    <w:rsid w:val="00980E66"/>
    <w:rsid w:val="009825DC"/>
    <w:rsid w:val="0099672B"/>
    <w:rsid w:val="009A0202"/>
    <w:rsid w:val="009B5440"/>
    <w:rsid w:val="009B6823"/>
    <w:rsid w:val="009F3FAD"/>
    <w:rsid w:val="009F7DC0"/>
    <w:rsid w:val="00A0771F"/>
    <w:rsid w:val="00A414F1"/>
    <w:rsid w:val="00A4490C"/>
    <w:rsid w:val="00A458E4"/>
    <w:rsid w:val="00A52A0C"/>
    <w:rsid w:val="00A6038B"/>
    <w:rsid w:val="00A74FAF"/>
    <w:rsid w:val="00A76337"/>
    <w:rsid w:val="00A92CFB"/>
    <w:rsid w:val="00A97BD8"/>
    <w:rsid w:val="00AA70E1"/>
    <w:rsid w:val="00AD1077"/>
    <w:rsid w:val="00AD36A3"/>
    <w:rsid w:val="00AF3095"/>
    <w:rsid w:val="00B15BBD"/>
    <w:rsid w:val="00B30044"/>
    <w:rsid w:val="00B30A8A"/>
    <w:rsid w:val="00B42C4B"/>
    <w:rsid w:val="00BB083B"/>
    <w:rsid w:val="00BC5E93"/>
    <w:rsid w:val="00BD242A"/>
    <w:rsid w:val="00BF08A9"/>
    <w:rsid w:val="00BF58EF"/>
    <w:rsid w:val="00C148C2"/>
    <w:rsid w:val="00C207DA"/>
    <w:rsid w:val="00C27093"/>
    <w:rsid w:val="00C81424"/>
    <w:rsid w:val="00C906B1"/>
    <w:rsid w:val="00C90B0F"/>
    <w:rsid w:val="00CA526A"/>
    <w:rsid w:val="00CB3A0F"/>
    <w:rsid w:val="00CD47B5"/>
    <w:rsid w:val="00CE2593"/>
    <w:rsid w:val="00CE723A"/>
    <w:rsid w:val="00CF23AA"/>
    <w:rsid w:val="00CF39C8"/>
    <w:rsid w:val="00D03F66"/>
    <w:rsid w:val="00D040A5"/>
    <w:rsid w:val="00D41DE3"/>
    <w:rsid w:val="00D723EA"/>
    <w:rsid w:val="00DA0257"/>
    <w:rsid w:val="00DD3C03"/>
    <w:rsid w:val="00DE042E"/>
    <w:rsid w:val="00E042A7"/>
    <w:rsid w:val="00E244FD"/>
    <w:rsid w:val="00E408D4"/>
    <w:rsid w:val="00E5319F"/>
    <w:rsid w:val="00E93047"/>
    <w:rsid w:val="00EB0D55"/>
    <w:rsid w:val="00EC4CAB"/>
    <w:rsid w:val="00EE59FF"/>
    <w:rsid w:val="00F06407"/>
    <w:rsid w:val="00F06A67"/>
    <w:rsid w:val="00F331FE"/>
    <w:rsid w:val="00F46530"/>
    <w:rsid w:val="00F70B58"/>
    <w:rsid w:val="00F97C8F"/>
    <w:rsid w:val="0168C6C6"/>
    <w:rsid w:val="0193213D"/>
    <w:rsid w:val="01CABEFE"/>
    <w:rsid w:val="01ED6D6F"/>
    <w:rsid w:val="027D6A01"/>
    <w:rsid w:val="029FD0B3"/>
    <w:rsid w:val="034ACC43"/>
    <w:rsid w:val="03CF8894"/>
    <w:rsid w:val="05D28DAE"/>
    <w:rsid w:val="06C924DC"/>
    <w:rsid w:val="06D2144B"/>
    <w:rsid w:val="075547F2"/>
    <w:rsid w:val="08C43528"/>
    <w:rsid w:val="08D8D016"/>
    <w:rsid w:val="093E85F9"/>
    <w:rsid w:val="0AF2A3C4"/>
    <w:rsid w:val="0B10B073"/>
    <w:rsid w:val="0B2B57AD"/>
    <w:rsid w:val="0B52685B"/>
    <w:rsid w:val="0BB5A449"/>
    <w:rsid w:val="0C2A6442"/>
    <w:rsid w:val="0C569DB3"/>
    <w:rsid w:val="0C6BB9DA"/>
    <w:rsid w:val="0C8E4CFE"/>
    <w:rsid w:val="0CAD53E5"/>
    <w:rsid w:val="0CE067A7"/>
    <w:rsid w:val="0D0F8546"/>
    <w:rsid w:val="10F4260D"/>
    <w:rsid w:val="1183A3F9"/>
    <w:rsid w:val="11EFBE66"/>
    <w:rsid w:val="12887089"/>
    <w:rsid w:val="12CFFF4E"/>
    <w:rsid w:val="14F23F8F"/>
    <w:rsid w:val="161AB2C5"/>
    <w:rsid w:val="17113760"/>
    <w:rsid w:val="172C0769"/>
    <w:rsid w:val="18376A4A"/>
    <w:rsid w:val="1847DAE6"/>
    <w:rsid w:val="18841897"/>
    <w:rsid w:val="18F8F957"/>
    <w:rsid w:val="192FC424"/>
    <w:rsid w:val="1C78E847"/>
    <w:rsid w:val="1D05E849"/>
    <w:rsid w:val="1D675177"/>
    <w:rsid w:val="1DA5EF2B"/>
    <w:rsid w:val="1E23DAB3"/>
    <w:rsid w:val="1F55CB97"/>
    <w:rsid w:val="1FC359A9"/>
    <w:rsid w:val="205FF13B"/>
    <w:rsid w:val="2071AD91"/>
    <w:rsid w:val="20C34C5F"/>
    <w:rsid w:val="211C3A35"/>
    <w:rsid w:val="22FC9958"/>
    <w:rsid w:val="2318FF1B"/>
    <w:rsid w:val="236CD280"/>
    <w:rsid w:val="23E1C349"/>
    <w:rsid w:val="23E40F98"/>
    <w:rsid w:val="23F9918E"/>
    <w:rsid w:val="2450FE5E"/>
    <w:rsid w:val="247FDA10"/>
    <w:rsid w:val="24C7660E"/>
    <w:rsid w:val="24E88A7D"/>
    <w:rsid w:val="2507F48E"/>
    <w:rsid w:val="257D3E4C"/>
    <w:rsid w:val="25A14CD1"/>
    <w:rsid w:val="2753B36D"/>
    <w:rsid w:val="28EA82DA"/>
    <w:rsid w:val="292F4A60"/>
    <w:rsid w:val="29B857C5"/>
    <w:rsid w:val="29E10A26"/>
    <w:rsid w:val="2A19E40C"/>
    <w:rsid w:val="2A21EBC8"/>
    <w:rsid w:val="2B7853FB"/>
    <w:rsid w:val="2BA93090"/>
    <w:rsid w:val="2C4D73A4"/>
    <w:rsid w:val="2E651A33"/>
    <w:rsid w:val="2F3F8402"/>
    <w:rsid w:val="3042BEFD"/>
    <w:rsid w:val="31112436"/>
    <w:rsid w:val="3148172E"/>
    <w:rsid w:val="319ACF73"/>
    <w:rsid w:val="3208886A"/>
    <w:rsid w:val="32BE298C"/>
    <w:rsid w:val="3573C989"/>
    <w:rsid w:val="35F71C85"/>
    <w:rsid w:val="3666168A"/>
    <w:rsid w:val="374A39A4"/>
    <w:rsid w:val="3769C69B"/>
    <w:rsid w:val="38F46813"/>
    <w:rsid w:val="3BA115BF"/>
    <w:rsid w:val="3C153EF8"/>
    <w:rsid w:val="3C2E15BB"/>
    <w:rsid w:val="3C762634"/>
    <w:rsid w:val="3D4BFFCA"/>
    <w:rsid w:val="3D855A41"/>
    <w:rsid w:val="3F743E1A"/>
    <w:rsid w:val="3FBC4327"/>
    <w:rsid w:val="40A1389C"/>
    <w:rsid w:val="40BD6997"/>
    <w:rsid w:val="41910521"/>
    <w:rsid w:val="41A7249C"/>
    <w:rsid w:val="41EE1A60"/>
    <w:rsid w:val="41EF88FF"/>
    <w:rsid w:val="42365E30"/>
    <w:rsid w:val="42C40604"/>
    <w:rsid w:val="449A151A"/>
    <w:rsid w:val="44B49807"/>
    <w:rsid w:val="4655B2A2"/>
    <w:rsid w:val="4847C692"/>
    <w:rsid w:val="4863D0B5"/>
    <w:rsid w:val="48B9F5EB"/>
    <w:rsid w:val="493CF258"/>
    <w:rsid w:val="4940A9B7"/>
    <w:rsid w:val="49B6C100"/>
    <w:rsid w:val="49D2FF9A"/>
    <w:rsid w:val="4A2F1534"/>
    <w:rsid w:val="4B1C7984"/>
    <w:rsid w:val="4B2F1823"/>
    <w:rsid w:val="4C4CFEB4"/>
    <w:rsid w:val="4C5C6C20"/>
    <w:rsid w:val="4C9A8B03"/>
    <w:rsid w:val="4E734356"/>
    <w:rsid w:val="4FB9D46E"/>
    <w:rsid w:val="4FC8E56C"/>
    <w:rsid w:val="506F2B7B"/>
    <w:rsid w:val="51789EA2"/>
    <w:rsid w:val="51900C6B"/>
    <w:rsid w:val="527A2BAF"/>
    <w:rsid w:val="561B4424"/>
    <w:rsid w:val="574B717A"/>
    <w:rsid w:val="5AA26EFB"/>
    <w:rsid w:val="5AF3EDE1"/>
    <w:rsid w:val="5B4292D9"/>
    <w:rsid w:val="5B6D83ED"/>
    <w:rsid w:val="5CC36160"/>
    <w:rsid w:val="5D20F26B"/>
    <w:rsid w:val="5D3EE61D"/>
    <w:rsid w:val="5DAE3642"/>
    <w:rsid w:val="5DFBFC54"/>
    <w:rsid w:val="5E530740"/>
    <w:rsid w:val="5EC74FD2"/>
    <w:rsid w:val="5F8BCB33"/>
    <w:rsid w:val="5FCD5B68"/>
    <w:rsid w:val="608D4BA4"/>
    <w:rsid w:val="626433BE"/>
    <w:rsid w:val="6366D1A9"/>
    <w:rsid w:val="63A704E0"/>
    <w:rsid w:val="64BFCBBE"/>
    <w:rsid w:val="6546837A"/>
    <w:rsid w:val="66B6931F"/>
    <w:rsid w:val="6983A8E5"/>
    <w:rsid w:val="6A252BF7"/>
    <w:rsid w:val="6AD2BAFA"/>
    <w:rsid w:val="6B437D91"/>
    <w:rsid w:val="6B6CC495"/>
    <w:rsid w:val="6BB174F3"/>
    <w:rsid w:val="6BF6FCBF"/>
    <w:rsid w:val="6D31B493"/>
    <w:rsid w:val="6D3A13A9"/>
    <w:rsid w:val="6DC80FAC"/>
    <w:rsid w:val="6EBB7725"/>
    <w:rsid w:val="6F3521C2"/>
    <w:rsid w:val="6F4AEF8C"/>
    <w:rsid w:val="6FC30229"/>
    <w:rsid w:val="714D653C"/>
    <w:rsid w:val="71B831DB"/>
    <w:rsid w:val="743FF649"/>
    <w:rsid w:val="749E9E5A"/>
    <w:rsid w:val="74CF450C"/>
    <w:rsid w:val="75BF1E9B"/>
    <w:rsid w:val="764535B4"/>
    <w:rsid w:val="7682550A"/>
    <w:rsid w:val="76C55568"/>
    <w:rsid w:val="79EA62C7"/>
    <w:rsid w:val="7A666032"/>
    <w:rsid w:val="7A666E60"/>
    <w:rsid w:val="7B9DFCE2"/>
    <w:rsid w:val="7BEE34FF"/>
    <w:rsid w:val="7CDFE397"/>
    <w:rsid w:val="7DF0ACD1"/>
    <w:rsid w:val="7E7CC6EC"/>
    <w:rsid w:val="7F4E63F2"/>
    <w:rsid w:val="7F5A513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5B40"/>
  <w15:chartTrackingRefBased/>
  <w15:docId w15:val="{B6020A59-FD38-4271-AB85-1A4B9D87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A7"/>
    <w:pPr>
      <w:spacing w:after="0" w:line="240" w:lineRule="auto"/>
    </w:pPr>
    <w:rPr>
      <w:sz w:val="24"/>
      <w:szCs w:val="24"/>
    </w:rPr>
  </w:style>
  <w:style w:type="paragraph" w:styleId="Heading1">
    <w:name w:val="heading 1"/>
    <w:basedOn w:val="Normal"/>
    <w:next w:val="Normal"/>
    <w:link w:val="Heading1Char"/>
    <w:uiPriority w:val="9"/>
    <w:qFormat/>
    <w:rsid w:val="00360BCD"/>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42A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42A7"/>
    <w:rPr>
      <w:b/>
      <w:bCs/>
    </w:rPr>
  </w:style>
  <w:style w:type="character" w:customStyle="1" w:styleId="Heading1Char">
    <w:name w:val="Heading 1 Char"/>
    <w:basedOn w:val="DefaultParagraphFont"/>
    <w:link w:val="Heading1"/>
    <w:uiPriority w:val="9"/>
    <w:rsid w:val="00360BCD"/>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sid w:val="00866481"/>
    <w:rPr>
      <w:sz w:val="16"/>
      <w:szCs w:val="16"/>
    </w:rPr>
  </w:style>
  <w:style w:type="paragraph" w:styleId="CommentText">
    <w:name w:val="annotation text"/>
    <w:basedOn w:val="Normal"/>
    <w:link w:val="CommentTextChar"/>
    <w:uiPriority w:val="99"/>
    <w:unhideWhenUsed/>
    <w:rsid w:val="00866481"/>
    <w:rPr>
      <w:sz w:val="20"/>
      <w:szCs w:val="20"/>
    </w:rPr>
  </w:style>
  <w:style w:type="character" w:customStyle="1" w:styleId="CommentTextChar">
    <w:name w:val="Comment Text Char"/>
    <w:basedOn w:val="DefaultParagraphFont"/>
    <w:link w:val="CommentText"/>
    <w:uiPriority w:val="99"/>
    <w:rsid w:val="00866481"/>
    <w:rPr>
      <w:sz w:val="20"/>
      <w:szCs w:val="20"/>
    </w:rPr>
  </w:style>
  <w:style w:type="paragraph" w:styleId="CommentSubject">
    <w:name w:val="annotation subject"/>
    <w:basedOn w:val="CommentText"/>
    <w:next w:val="CommentText"/>
    <w:link w:val="CommentSubjectChar"/>
    <w:uiPriority w:val="99"/>
    <w:semiHidden/>
    <w:unhideWhenUsed/>
    <w:rsid w:val="00866481"/>
    <w:rPr>
      <w:b/>
      <w:bCs/>
    </w:rPr>
  </w:style>
  <w:style w:type="character" w:customStyle="1" w:styleId="CommentSubjectChar">
    <w:name w:val="Comment Subject Char"/>
    <w:basedOn w:val="CommentTextChar"/>
    <w:link w:val="CommentSubject"/>
    <w:uiPriority w:val="99"/>
    <w:semiHidden/>
    <w:rsid w:val="00866481"/>
    <w:rPr>
      <w:b/>
      <w:bCs/>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6038B"/>
    <w:pPr>
      <w:tabs>
        <w:tab w:val="center" w:pos="4513"/>
        <w:tab w:val="right" w:pos="9026"/>
      </w:tabs>
    </w:pPr>
  </w:style>
  <w:style w:type="character" w:customStyle="1" w:styleId="HeaderChar">
    <w:name w:val="Header Char"/>
    <w:basedOn w:val="DefaultParagraphFont"/>
    <w:link w:val="Header"/>
    <w:uiPriority w:val="99"/>
    <w:rsid w:val="00A6038B"/>
    <w:rPr>
      <w:sz w:val="24"/>
      <w:szCs w:val="24"/>
    </w:rPr>
  </w:style>
  <w:style w:type="paragraph" w:styleId="Footer">
    <w:name w:val="footer"/>
    <w:basedOn w:val="Normal"/>
    <w:link w:val="FooterChar"/>
    <w:uiPriority w:val="99"/>
    <w:unhideWhenUsed/>
    <w:rsid w:val="00A6038B"/>
    <w:pPr>
      <w:tabs>
        <w:tab w:val="center" w:pos="4513"/>
        <w:tab w:val="right" w:pos="9026"/>
      </w:tabs>
    </w:pPr>
  </w:style>
  <w:style w:type="character" w:customStyle="1" w:styleId="FooterChar">
    <w:name w:val="Footer Char"/>
    <w:basedOn w:val="DefaultParagraphFont"/>
    <w:link w:val="Footer"/>
    <w:uiPriority w:val="99"/>
    <w:rsid w:val="00A6038B"/>
    <w:rPr>
      <w:sz w:val="24"/>
      <w:szCs w:val="24"/>
    </w:rPr>
  </w:style>
  <w:style w:type="paragraph" w:styleId="NormalWeb">
    <w:name w:val="Normal (Web)"/>
    <w:basedOn w:val="Normal"/>
    <w:uiPriority w:val="99"/>
    <w:semiHidden/>
    <w:unhideWhenUsed/>
    <w:rsid w:val="00380491"/>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DefaultParagraphFont"/>
    <w:rsid w:val="00EE59FF"/>
  </w:style>
  <w:style w:type="character" w:customStyle="1" w:styleId="eop">
    <w:name w:val="eop"/>
    <w:basedOn w:val="DefaultParagraphFont"/>
    <w:rsid w:val="004F5983"/>
  </w:style>
  <w:style w:type="table" w:customStyle="1" w:styleId="HvA-tabel">
    <w:name w:val="HvA-tabel"/>
    <w:basedOn w:val="TableNormal"/>
    <w:uiPriority w:val="99"/>
    <w:rsid w:val="00CF23AA"/>
    <w:pPr>
      <w:spacing w:after="0" w:line="240" w:lineRule="auto"/>
    </w:pPr>
    <w:rPr>
      <w:kern w:val="0"/>
      <w:sz w:val="24"/>
      <w:szCs w:val="24"/>
      <w14:ligatures w14:val="none"/>
    </w:rPr>
    <w:tblPr>
      <w:tblStyleRowBandSize w:val="1"/>
      <w:tblInd w:w="5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57" w:type="dxa"/>
        <w:left w:w="57" w:type="dxa"/>
        <w:bottom w:w="57" w:type="dxa"/>
      </w:tblCellMar>
    </w:tblPr>
    <w:tblStylePr w:type="firstRow">
      <w:rPr>
        <w:b/>
        <w:color w:val="auto"/>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cBorders>
        <w:shd w:val="clear" w:color="auto" w:fill="5B9BD5" w:themeFill="accent5"/>
      </w:tcPr>
    </w:tblStylePr>
    <w:tblStylePr w:type="band1Horz">
      <w:tblPr/>
      <w:tcPr>
        <w:shd w:val="clear" w:color="auto" w:fill="E7E6E6"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77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5751AE7-B654-4559-8BE8-ECA5D972B08F}">
    <t:Anchor>
      <t:Comment id="725221128"/>
    </t:Anchor>
    <t:History>
      <t:Event id="{FE01A0B9-C74F-486C-8A2B-9856241261DA}" time="2025-03-03T09:19:17.212Z">
        <t:Attribution userId="S::n.kool@hva.nl::5cc67b77-cc47-4203-9884-9e00871fef24" userProvider="AD" userName="Nathalie Kool"/>
        <t:Anchor>
          <t:Comment id="1139274399"/>
        </t:Anchor>
        <t:Create/>
      </t:Event>
      <t:Event id="{E2371426-236C-4F5B-9608-277409C09981}" time="2025-03-03T09:19:17.212Z">
        <t:Attribution userId="S::n.kool@hva.nl::5cc67b77-cc47-4203-9884-9e00871fef24" userProvider="AD" userName="Nathalie Kool"/>
        <t:Anchor>
          <t:Comment id="1139274399"/>
        </t:Anchor>
        <t:Assign userId="S::s.scherer@hva.nl::e6af6f96-9506-4915-be83-c64f380d4480" userProvider="AD" userName="Sarah Scherer"/>
      </t:Event>
      <t:Event id="{A0A906E8-61BD-41A9-97D3-A2FA220FA082}" time="2025-03-03T09:19:17.212Z">
        <t:Attribution userId="S::n.kool@hva.nl::5cc67b77-cc47-4203-9884-9e00871fef24" userProvider="AD" userName="Nathalie Kool"/>
        <t:Anchor>
          <t:Comment id="1139274399"/>
        </t:Anchor>
        <t:SetTitle title="@Sarah Scherer we willen dit op zeer korte termijn even met je bespreken, zodat we hier een klap op kunnen geven voor de mediorstage. Wij denken dat dit voor evaluatie tussentijds maar ook eindevaluatie bruikbaar is, en geeft goed inzicht waar d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e811ae-2e0e-4a6e-8785-f4a3a53e73ab" xsi:nil="true"/>
    <lcf76f155ced4ddcb4097134ff3c332f xmlns="88e05d74-fc92-437f-8013-6f74fa71c141">
      <Terms xmlns="http://schemas.microsoft.com/office/infopath/2007/PartnerControls"/>
    </lcf76f155ced4ddcb4097134ff3c332f>
    <FTproces xmlns="88e05d74-fc92-437f-8013-6f74fa71c141" xsi:nil="true"/>
    <Week xmlns="88e05d74-fc92-437f-8013-6f74fa71c141" xsi:nil="true"/>
    <Casuistiek xmlns="88e05d74-fc92-437f-8013-6f74fa71c141" xsi:nil="true"/>
    <Aandoening xmlns="88e05d74-fc92-437f-8013-6f74fa71c141" xsi:nil="true"/>
    <Les xmlns="88e05d74-fc92-437f-8013-6f74fa71c1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5F4871D4EF84AAD95EFD8D7538F38" ma:contentTypeVersion="24" ma:contentTypeDescription="Een nieuw document maken." ma:contentTypeScope="" ma:versionID="9ba5bf328c357bcd632eadfa27d5f266">
  <xsd:schema xmlns:xsd="http://www.w3.org/2001/XMLSchema" xmlns:xs="http://www.w3.org/2001/XMLSchema" xmlns:p="http://schemas.microsoft.com/office/2006/metadata/properties" xmlns:ns2="88e05d74-fc92-437f-8013-6f74fa71c141" xmlns:ns3="a0e811ae-2e0e-4a6e-8785-f4a3a53e73ab" targetNamespace="http://schemas.microsoft.com/office/2006/metadata/properties" ma:root="true" ma:fieldsID="a7820c101d4d53aa7264169221fb0663" ns2:_="" ns3:_="">
    <xsd:import namespace="88e05d74-fc92-437f-8013-6f74fa71c141"/>
    <xsd:import namespace="a0e811ae-2e0e-4a6e-8785-f4a3a53e73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Casuistiek" minOccurs="0"/>
                <xsd:element ref="ns2:FTproces" minOccurs="0"/>
                <xsd:element ref="ns2:Aandoening" minOccurs="0"/>
                <xsd:element ref="ns2:Week" minOccurs="0"/>
                <xsd:element ref="ns2:Le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05d74-fc92-437f-8013-6f74fa71c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Casuistiek" ma:index="23" nillable="true" ma:displayName="Casuistiek" ma:format="Dropdown" ma:internalName="Casuistiek">
      <xsd:simpleType>
        <xsd:restriction base="dms:Note">
          <xsd:maxLength value="255"/>
        </xsd:restriction>
      </xsd:simpleType>
    </xsd:element>
    <xsd:element name="FTproces" ma:index="24" nillable="true" ma:displayName="FT proces" ma:format="Dropdown" ma:internalName="FTproces">
      <xsd:simpleType>
        <xsd:restriction base="dms:Choice">
          <xsd:enumeration value="Screening"/>
          <xsd:enumeration value="Anamnese"/>
          <xsd:enumeration value="Diagnostiek"/>
          <xsd:enumeration value="Therapie"/>
        </xsd:restriction>
      </xsd:simpleType>
    </xsd:element>
    <xsd:element name="Aandoening" ma:index="25" nillable="true" ma:displayName="Aandoening" ma:format="Dropdown" ma:internalName="Aandoening">
      <xsd:simpleType>
        <xsd:restriction base="dms:Choice">
          <xsd:enumeration value="Aspecifieke LRP"/>
          <xsd:enumeration value="Aspecifieke NP"/>
          <xsd:enumeration value="LRS"/>
          <xsd:enumeration value="CRS"/>
          <xsd:enumeration value="Inflammatie"/>
          <xsd:enumeration value="Kanaalstenose"/>
          <xsd:enumeration value="Cauda Equina"/>
          <xsd:enumeration value="Fractuur"/>
          <xsd:enumeration value="Tumoren"/>
          <xsd:enumeration value="Spondylisthesis"/>
        </xsd:restriction>
      </xsd:simpleType>
    </xsd:element>
    <xsd:element name="Week" ma:index="26" nillable="true" ma:displayName="Week" ma:format="Dropdown" ma:internalName="Week">
      <xsd:simpleType>
        <xsd:restriction base="dms:Choice">
          <xsd:enumeration value="BW1"/>
          <xsd:enumeration value="BW2"/>
          <xsd:enumeration value="BW3"/>
          <xsd:enumeration value="SW1"/>
          <xsd:enumeration value="SW2"/>
          <xsd:enumeration value="SW3"/>
          <xsd:enumeration value="SW4"/>
          <xsd:enumeration value="SW5"/>
          <xsd:enumeration value="Keuze 9"/>
        </xsd:restriction>
      </xsd:simpleType>
    </xsd:element>
    <xsd:element name="Les" ma:index="27" nillable="true" ma:displayName="Les" ma:format="Dropdown" ma:internalName="Les">
      <xsd:simpleType>
        <xsd:restriction base="dms:Choice">
          <xsd:enumeration value="PL1"/>
          <xsd:enumeration value="PL2"/>
          <xsd:enumeration value="Keuze 3"/>
          <xsd:enumeration value="WC"/>
          <xsd:enumeration value="HC1"/>
          <xsd:enumeration value="HC2"/>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811ae-2e0e-4a6e-8785-f4a3a53e73a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b298586-4e90-4dbf-ba3c-b728ab312eb7}" ma:internalName="TaxCatchAll" ma:showField="CatchAllData" ma:web="a0e811ae-2e0e-4a6e-8785-f4a3a53e7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E7B27-15F4-4693-B9EF-295FC7593DD6}">
  <ds:schemaRefs>
    <ds:schemaRef ds:uri="http://schemas.microsoft.com/office/2006/metadata/properties"/>
    <ds:schemaRef ds:uri="http://schemas.microsoft.com/office/infopath/2007/PartnerControls"/>
    <ds:schemaRef ds:uri="a0e811ae-2e0e-4a6e-8785-f4a3a53e73ab"/>
    <ds:schemaRef ds:uri="88e05d74-fc92-437f-8013-6f74fa71c141"/>
  </ds:schemaRefs>
</ds:datastoreItem>
</file>

<file path=customXml/itemProps2.xml><?xml version="1.0" encoding="utf-8"?>
<ds:datastoreItem xmlns:ds="http://schemas.openxmlformats.org/officeDocument/2006/customXml" ds:itemID="{AD4D4B72-C19F-49B0-AD1D-E6AA3DAF10EC}">
  <ds:schemaRefs>
    <ds:schemaRef ds:uri="http://schemas.openxmlformats.org/officeDocument/2006/bibliography"/>
  </ds:schemaRefs>
</ds:datastoreItem>
</file>

<file path=customXml/itemProps3.xml><?xml version="1.0" encoding="utf-8"?>
<ds:datastoreItem xmlns:ds="http://schemas.openxmlformats.org/officeDocument/2006/customXml" ds:itemID="{1FD3CFC1-B7AD-4FA2-A763-CFE2B37CD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05d74-fc92-437f-8013-6f74fa71c141"/>
    <ds:schemaRef ds:uri="a0e811ae-2e0e-4a6e-8785-f4a3a53e7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25A4C-86C5-4982-8036-78992EA23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1791</Words>
  <Characters>9851</Characters>
  <Application>Microsoft Office Word</Application>
  <DocSecurity>0</DocSecurity>
  <Lines>82</Lines>
  <Paragraphs>23</Paragraphs>
  <ScaleCrop>false</ScaleCrop>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Ligtvoet-Botter</dc:creator>
  <cp:keywords/>
  <dc:description/>
  <cp:lastModifiedBy>Marjolijn Kooistra</cp:lastModifiedBy>
  <cp:revision>7</cp:revision>
  <dcterms:created xsi:type="dcterms:W3CDTF">2025-10-17T07:47:00Z</dcterms:created>
  <dcterms:modified xsi:type="dcterms:W3CDTF">2025-10-17T07:52:00Z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0x010100B0F5F4871D4EF84AAD95EFD8D7538F38</vt:lpwstr>
  </property>
  <property fmtid="{D5CDD505-2E9C-101B-9397-08002B2CF9AE}" pid="3" name="MediaServiceImageTags">
    <vt:lpwstr/>
  </property>
</Properties>
</file>